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06C7A3CA" w14:textId="77777777">
      <w:pPr>
        <w:jc w:val="both"/>
        <w15:collapsed w:val="false"/>
        <w:rPr>
          <w:rFonts w:ascii="Arial" w:hAnsi="Arial" w:cs="Arial"/>
        </w:rPr>
      </w:pPr>
      <w:r w:rsidRPr="00915656">
        <w:rPr>
          <w:rFonts w:ascii="Arial" w:hAnsi="Arial" w:cs="Arial"/>
        </w:rPr>
        <w:t>REPUBLIKA HRVATSKA</w:t>
      </w:r>
    </w:p>
    <w:p w:rsidRPr="00915656" w:rsidR="00FB480F" w:rsidP="00FB480F" w:rsidRDefault="00FB480F" w14:paraId="33E34032" w14:textId="77777777">
      <w:pPr>
        <w:jc w:val="both"/>
        <w:rPr>
          <w:rFonts w:ascii="Arial" w:hAnsi="Arial" w:cs="Arial"/>
        </w:rPr>
      </w:pPr>
      <w:r w:rsidRPr="00915656">
        <w:rPr>
          <w:rFonts w:ascii="Arial" w:hAnsi="Arial" w:cs="Arial"/>
        </w:rPr>
        <w:t xml:space="preserve">TRGOVAČKI SUD U PAZINU </w:t>
      </w:r>
    </w:p>
    <w:p w:rsidRPr="00915656" w:rsidR="008524C7" w:rsidP="00FB480F" w:rsidRDefault="008524C7" w14:paraId="30228067" w14:textId="77777777">
      <w:pPr>
        <w:jc w:val="both"/>
        <w:rPr>
          <w:rFonts w:ascii="Arial" w:hAnsi="Arial" w:cs="Arial"/>
        </w:rPr>
      </w:pPr>
    </w:p>
    <w:p w:rsidRPr="00915656" w:rsidR="00FB480F" w:rsidP="00FB480F" w:rsidRDefault="008524C7" w14:paraId="36A4B8C6" w14:textId="1EA74D8E">
      <w:pPr>
        <w:ind w:left="6372" w:firstLine="708"/>
        <w:jc w:val="both"/>
        <w:rPr>
          <w:rFonts w:ascii="Arial" w:hAnsi="Arial" w:cs="Arial"/>
        </w:rPr>
      </w:pPr>
      <w:r w:rsidRPr="00915656">
        <w:rPr>
          <w:rFonts w:ascii="Arial" w:hAnsi="Arial" w:cs="Arial"/>
        </w:rPr>
        <w:t xml:space="preserve">    </w:t>
      </w:r>
      <w:r w:rsidRPr="00915656" w:rsidR="00864948">
        <w:rPr>
          <w:rFonts w:ascii="Arial" w:hAnsi="Arial" w:cs="Arial"/>
        </w:rPr>
        <w:t xml:space="preserve"> St-</w:t>
      </w:r>
      <w:r w:rsidR="006C367B">
        <w:rPr>
          <w:rFonts w:ascii="Arial" w:hAnsi="Arial" w:cs="Arial"/>
        </w:rPr>
        <w:t>239/2025-</w:t>
      </w:r>
      <w:r w:rsidR="00EB6770">
        <w:rPr>
          <w:rFonts w:ascii="Arial" w:hAnsi="Arial" w:cs="Arial"/>
        </w:rPr>
        <w:t>39</w:t>
      </w:r>
    </w:p>
    <w:p w:rsidRPr="00915656" w:rsidR="002D2E73" w:rsidP="00FB480F" w:rsidRDefault="002D2E73" w14:paraId="68515719" w14:textId="77777777">
      <w:pPr>
        <w:ind w:left="6372" w:firstLine="708"/>
        <w:jc w:val="both"/>
        <w:rPr>
          <w:rFonts w:ascii="Arial" w:hAnsi="Arial" w:cs="Arial"/>
        </w:rPr>
      </w:pPr>
    </w:p>
    <w:p w:rsidRPr="00CB0D2C" w:rsidR="00FB480F" w:rsidP="00A224C5" w:rsidRDefault="00FB480F" w14:paraId="13874BC0" w14:textId="23F398D5">
      <w:pPr>
        <w:jc w:val="center"/>
        <w:rPr>
          <w:rFonts w:ascii="Arial" w:hAnsi="Arial" w:cs="Arial"/>
        </w:rPr>
      </w:pPr>
      <w:r w:rsidRPr="00CB0D2C">
        <w:rPr>
          <w:rFonts w:ascii="Arial" w:hAnsi="Arial" w:cs="Arial"/>
        </w:rPr>
        <w:t>Z A P I S N I K</w:t>
      </w:r>
    </w:p>
    <w:p w:rsidRPr="00CB0D2C" w:rsidR="00FB480F" w:rsidP="00BE675B" w:rsidRDefault="00FB480F" w14:paraId="4871CD48" w14:textId="533AF739">
      <w:pPr>
        <w:jc w:val="center"/>
        <w:rPr>
          <w:rFonts w:ascii="Arial" w:hAnsi="Arial" w:cs="Arial"/>
        </w:rPr>
      </w:pPr>
      <w:r w:rsidRPr="00CB0D2C">
        <w:rPr>
          <w:rFonts w:ascii="Arial" w:hAnsi="Arial" w:cs="Arial"/>
        </w:rPr>
        <w:t>sastavljen kod Trgovačkog suda u Pazinu,</w:t>
      </w:r>
    </w:p>
    <w:p w:rsidRPr="00A224C5" w:rsidR="00A224C5" w:rsidP="00BE675B" w:rsidRDefault="006C367B" w14:paraId="4B54A0C8" w14:textId="64D947E5">
      <w:pPr>
        <w:jc w:val="center"/>
        <w:rPr>
          <w:rFonts w:ascii="Arial" w:hAnsi="Arial" w:cs="Arial"/>
        </w:rPr>
      </w:pPr>
      <w:r>
        <w:rPr>
          <w:rFonts w:ascii="Arial" w:hAnsi="Arial" w:cs="Arial"/>
        </w:rPr>
        <w:t>24</w:t>
      </w:r>
      <w:r w:rsidRPr="00CB0D2C" w:rsidR="00FB480F">
        <w:rPr>
          <w:rFonts w:ascii="Arial" w:hAnsi="Arial" w:cs="Arial"/>
        </w:rPr>
        <w:t>.</w:t>
      </w:r>
      <w:r w:rsidRPr="00CB0D2C" w:rsidR="00F50CF9">
        <w:rPr>
          <w:rFonts w:ascii="Arial" w:hAnsi="Arial" w:cs="Arial"/>
        </w:rPr>
        <w:t xml:space="preserve"> </w:t>
      </w:r>
      <w:r>
        <w:rPr>
          <w:rFonts w:ascii="Arial" w:hAnsi="Arial" w:cs="Arial"/>
        </w:rPr>
        <w:t>lipnja</w:t>
      </w:r>
      <w:r w:rsidR="00A224C5">
        <w:rPr>
          <w:rFonts w:ascii="Arial" w:hAnsi="Arial" w:cs="Arial"/>
        </w:rPr>
        <w:t xml:space="preserve"> </w:t>
      </w:r>
      <w:r w:rsidRPr="00CB0D2C" w:rsidR="00F50CF9">
        <w:rPr>
          <w:rFonts w:ascii="Arial" w:hAnsi="Arial" w:cs="Arial"/>
        </w:rPr>
        <w:t>202</w:t>
      </w:r>
      <w:r w:rsidR="00A224C5">
        <w:rPr>
          <w:rFonts w:ascii="Arial" w:hAnsi="Arial" w:cs="Arial"/>
        </w:rPr>
        <w:t>6</w:t>
      </w:r>
      <w:r w:rsidRPr="00CB0D2C" w:rsidR="00F50CF9">
        <w:rPr>
          <w:rFonts w:ascii="Arial" w:hAnsi="Arial" w:cs="Arial"/>
        </w:rPr>
        <w:t>.</w:t>
      </w:r>
      <w:r w:rsidRPr="00CB0D2C" w:rsidR="00FB480F">
        <w:rPr>
          <w:rFonts w:ascii="Arial" w:hAnsi="Arial" w:cs="Arial"/>
        </w:rPr>
        <w:t xml:space="preserve"> o izvještajnom ročištu u stečajnom postupku nad</w:t>
      </w:r>
      <w:r w:rsidRPr="00CB0D2C" w:rsidR="00F50CF9">
        <w:rPr>
          <w:rFonts w:ascii="Arial" w:hAnsi="Arial" w:cs="Arial"/>
        </w:rPr>
        <w:t xml:space="preserve"> </w:t>
      </w:r>
      <w:r w:rsidRPr="00CB0D2C" w:rsidR="00227272">
        <w:rPr>
          <w:rFonts w:ascii="Arial" w:hAnsi="Arial" w:cs="Arial"/>
        </w:rPr>
        <w:t>dužnikom</w:t>
      </w:r>
    </w:p>
    <w:p w:rsidRPr="007944E0" w:rsidR="007944E0" w:rsidP="006C367B" w:rsidRDefault="006C367B" w14:paraId="6096D242" w14:textId="61BD3F57">
      <w:pPr>
        <w:jc w:val="center"/>
        <w:rPr>
          <w:rFonts w:ascii="Arial" w:hAnsi="Arial" w:cs="Arial"/>
        </w:rPr>
      </w:pPr>
      <w:r w:rsidRPr="006C367B">
        <w:rPr>
          <w:rFonts w:ascii="Arial" w:hAnsi="Arial" w:cs="Arial"/>
        </w:rPr>
        <w:t>QUANTUM CREST d.o.o.</w:t>
      </w:r>
      <w:r>
        <w:rPr>
          <w:rFonts w:ascii="Arial" w:hAnsi="Arial" w:cs="Arial"/>
        </w:rPr>
        <w:t xml:space="preserve"> u stečaju, </w:t>
      </w:r>
      <w:r w:rsidRPr="006C367B">
        <w:rPr>
          <w:rFonts w:ascii="Arial" w:hAnsi="Arial" w:cs="Arial"/>
        </w:rPr>
        <w:t xml:space="preserve"> OIB: 94895213667, Kavrerski put 19, Pula</w:t>
      </w:r>
    </w:p>
    <w:p w:rsidR="00F534C6" w:rsidP="00F534C6" w:rsidRDefault="00F534C6" w14:paraId="69059835" w14:textId="77777777">
      <w:pPr>
        <w:jc w:val="both"/>
        <w:rPr>
          <w:rFonts w:ascii="Arial" w:hAnsi="Arial" w:cs="Arial"/>
          <w:color w:val="000000" w:themeColor="text1"/>
        </w:rPr>
      </w:pPr>
    </w:p>
    <w:p w:rsidRPr="00B020C3" w:rsidR="00F534C6" w:rsidP="00F534C6" w:rsidRDefault="00F534C6" w14:paraId="16AD0D36" w14:textId="77777777">
      <w:pPr>
        <w:jc w:val="both"/>
        <w:rPr>
          <w:rFonts w:ascii="Arial" w:hAnsi="Arial" w:cs="Arial"/>
          <w:color w:val="000000" w:themeColor="text1"/>
        </w:rPr>
      </w:pPr>
    </w:p>
    <w:p w:rsidRPr="00B020C3" w:rsidR="00F534C6" w:rsidP="00F534C6" w:rsidRDefault="00F534C6" w14:paraId="07E08FEF" w14:textId="77777777">
      <w:pPr>
        <w:jc w:val="both"/>
        <w:rPr>
          <w:rFonts w:ascii="Arial" w:hAnsi="Arial" w:cs="Arial"/>
          <w:color w:val="000000" w:themeColor="text1"/>
        </w:rPr>
      </w:pPr>
      <w:r w:rsidRPr="00B020C3">
        <w:rPr>
          <w:rFonts w:ascii="Arial" w:hAnsi="Arial" w:cs="Arial"/>
          <w:color w:val="000000" w:themeColor="text1"/>
        </w:rPr>
        <w:t>OD SUDA NAZOČNI:</w:t>
      </w:r>
    </w:p>
    <w:p w:rsidRPr="00B020C3" w:rsidR="00F534C6" w:rsidP="00F534C6" w:rsidRDefault="00F534C6" w14:paraId="4CFE89F5" w14:textId="77777777">
      <w:pPr>
        <w:jc w:val="both"/>
        <w:rPr>
          <w:rFonts w:ascii="Arial" w:hAnsi="Arial" w:cs="Arial"/>
          <w:color w:val="000000" w:themeColor="text1"/>
        </w:rPr>
      </w:pPr>
      <w:r w:rsidRPr="00B020C3">
        <w:rPr>
          <w:rFonts w:ascii="Arial" w:hAnsi="Arial" w:cs="Arial"/>
          <w:color w:val="000000" w:themeColor="text1"/>
        </w:rPr>
        <w:t>Tijana Licul, stečajni sudac</w:t>
      </w:r>
    </w:p>
    <w:p w:rsidRPr="00B020C3" w:rsidR="00F534C6" w:rsidP="00F534C6" w:rsidRDefault="00F534C6" w14:paraId="5BFF5671" w14:textId="77777777">
      <w:pPr>
        <w:jc w:val="both"/>
        <w:rPr>
          <w:rFonts w:ascii="Arial" w:hAnsi="Arial" w:cs="Arial"/>
          <w:color w:val="000000" w:themeColor="text1"/>
        </w:rPr>
      </w:pPr>
      <w:r>
        <w:rPr>
          <w:rFonts w:ascii="Arial" w:hAnsi="Arial" w:cs="Arial"/>
          <w:color w:val="000000" w:themeColor="text1"/>
        </w:rPr>
        <w:t>Sanja Prodan</w:t>
      </w:r>
      <w:r w:rsidRPr="00B020C3">
        <w:rPr>
          <w:rFonts w:ascii="Arial" w:hAnsi="Arial" w:cs="Arial"/>
          <w:color w:val="000000" w:themeColor="text1"/>
        </w:rPr>
        <w:t>, zapisničar</w:t>
      </w:r>
    </w:p>
    <w:p w:rsidR="00F534C6" w:rsidP="00F534C6" w:rsidRDefault="00F534C6" w14:paraId="6DA4101B" w14:textId="77777777">
      <w:pPr>
        <w:jc w:val="both"/>
        <w:rPr>
          <w:rFonts w:ascii="Arial" w:hAnsi="Arial" w:cs="Arial"/>
          <w:color w:val="000000" w:themeColor="text1"/>
        </w:rPr>
      </w:pPr>
    </w:p>
    <w:p w:rsidR="00F534C6" w:rsidP="00F534C6" w:rsidRDefault="00F534C6" w14:paraId="4A0ABA98" w14:textId="77777777">
      <w:pPr>
        <w:jc w:val="both"/>
        <w:rPr>
          <w:rFonts w:ascii="Arial" w:hAnsi="Arial" w:cs="Arial"/>
          <w:color w:val="000000" w:themeColor="text1"/>
        </w:rPr>
      </w:pPr>
    </w:p>
    <w:p w:rsidR="00F534C6" w:rsidP="00F534C6" w:rsidRDefault="00F534C6" w14:paraId="18A52A85" w14:textId="1615330D">
      <w:pPr>
        <w:jc w:val="both"/>
        <w:rPr>
          <w:rFonts w:ascii="Arial" w:hAnsi="Arial" w:cs="Arial"/>
          <w:color w:val="000000" w:themeColor="text1"/>
        </w:rPr>
      </w:pPr>
      <w:r>
        <w:rPr>
          <w:rFonts w:ascii="Arial" w:hAnsi="Arial" w:cs="Arial"/>
          <w:color w:val="000000" w:themeColor="text1"/>
        </w:rPr>
        <w:t xml:space="preserve">Stečajni upravitelj: </w:t>
      </w:r>
      <w:r w:rsidR="006C367B">
        <w:rPr>
          <w:rFonts w:ascii="Arial" w:hAnsi="Arial" w:cs="Arial"/>
          <w:color w:val="000000" w:themeColor="text1"/>
        </w:rPr>
        <w:t>Nikola Remenar</w:t>
      </w:r>
      <w:r w:rsidR="007F0C44">
        <w:rPr>
          <w:rFonts w:ascii="Arial" w:hAnsi="Arial" w:cs="Arial"/>
          <w:color w:val="000000" w:themeColor="text1"/>
        </w:rPr>
        <w:t xml:space="preserve"> – nitko, dostava poziva uredno iskazana</w:t>
      </w:r>
      <w:r w:rsidR="006C367B">
        <w:rPr>
          <w:rFonts w:ascii="Arial" w:hAnsi="Arial" w:cs="Arial"/>
          <w:color w:val="000000" w:themeColor="text1"/>
        </w:rPr>
        <w:t xml:space="preserve"> </w:t>
      </w:r>
    </w:p>
    <w:p w:rsidR="00B74C0D" w:rsidP="00F534C6" w:rsidRDefault="00B74C0D" w14:paraId="0CD4458A" w14:textId="77777777">
      <w:pPr>
        <w:jc w:val="both"/>
        <w:rPr>
          <w:rFonts w:ascii="Arial" w:hAnsi="Arial" w:cs="Arial"/>
          <w:color w:val="000000" w:themeColor="text1"/>
        </w:rPr>
      </w:pPr>
    </w:p>
    <w:p w:rsidR="00B74C0D" w:rsidP="00F534C6" w:rsidRDefault="00B74C0D" w14:paraId="3275F79E" w14:textId="6A31AB01">
      <w:pPr>
        <w:jc w:val="both"/>
        <w:rPr>
          <w:rFonts w:ascii="Arial" w:hAnsi="Arial" w:cs="Arial"/>
          <w:color w:val="000000" w:themeColor="text1"/>
        </w:rPr>
      </w:pPr>
      <w:r>
        <w:rPr>
          <w:rFonts w:ascii="Arial" w:hAnsi="Arial" w:cs="Arial"/>
          <w:color w:val="000000" w:themeColor="text1"/>
        </w:rPr>
        <w:t>Utvrđuje se da je na izvještajno ročište pristupi</w:t>
      </w:r>
      <w:r w:rsidR="007F0C44">
        <w:rPr>
          <w:rFonts w:ascii="Arial" w:hAnsi="Arial" w:cs="Arial"/>
          <w:color w:val="000000" w:themeColor="text1"/>
        </w:rPr>
        <w:t>la</w:t>
      </w:r>
      <w:r>
        <w:rPr>
          <w:rFonts w:ascii="Arial" w:hAnsi="Arial" w:cs="Arial"/>
          <w:color w:val="000000" w:themeColor="text1"/>
        </w:rPr>
        <w:t xml:space="preserve">: </w:t>
      </w:r>
    </w:p>
    <w:p w:rsidRPr="007F0C44" w:rsidR="007F0C44" w:rsidP="007F0C44" w:rsidRDefault="007F0C44" w14:paraId="07B59E84" w14:textId="77777777">
      <w:pPr>
        <w:jc w:val="both"/>
        <w:rPr>
          <w:rFonts w:ascii="Arial" w:hAnsi="Arial" w:cs="Arial"/>
          <w:bCs/>
          <w:color w:val="000000" w:themeColor="text1"/>
        </w:rPr>
      </w:pPr>
      <w:r w:rsidRPr="007F0C44">
        <w:rPr>
          <w:rFonts w:ascii="Arial" w:hAnsi="Arial" w:cs="Arial"/>
          <w:bCs/>
          <w:color w:val="000000" w:themeColor="text1"/>
        </w:rPr>
        <w:t>1/ za vjerovnika RH – Blanka Cotman Kalac, ŽDO u Puli</w:t>
      </w:r>
    </w:p>
    <w:p w:rsidRPr="007F0C44" w:rsidR="007F0C44" w:rsidP="007F0C44" w:rsidRDefault="007F0C44" w14:paraId="5D8ED01E" w14:textId="77777777">
      <w:pPr>
        <w:jc w:val="both"/>
        <w:rPr>
          <w:rFonts w:ascii="Arial" w:hAnsi="Arial" w:cs="Arial"/>
          <w:color w:val="000000" w:themeColor="text1"/>
        </w:rPr>
      </w:pPr>
    </w:p>
    <w:p w:rsidRPr="007F0C44" w:rsidR="007F0C44" w:rsidP="007F0C44" w:rsidRDefault="007F0C44" w14:paraId="4AD30882" w14:textId="77777777">
      <w:pPr>
        <w:jc w:val="both"/>
        <w:rPr>
          <w:rFonts w:ascii="Arial" w:hAnsi="Arial" w:cs="Arial"/>
          <w:color w:val="000000" w:themeColor="text1"/>
        </w:rPr>
      </w:pPr>
      <w:r w:rsidRPr="007F0C44">
        <w:rPr>
          <w:rFonts w:ascii="Arial" w:hAnsi="Arial" w:cs="Arial"/>
          <w:color w:val="000000" w:themeColor="text1"/>
        </w:rPr>
        <w:tab/>
        <w:t xml:space="preserve">Utvrđuje se da je stečajni upravitelj Nikola Remenar u dogovoru sa sutkinjom opravdao svoj nedolazak na današnje ročište. </w:t>
      </w:r>
      <w:r w:rsidRPr="007F0C44">
        <w:rPr>
          <w:rFonts w:ascii="Arial" w:hAnsi="Arial" w:cs="Arial"/>
          <w:color w:val="000000" w:themeColor="text1"/>
        </w:rPr>
        <w:tab/>
      </w:r>
    </w:p>
    <w:p w:rsidR="00F534C6" w:rsidP="00F534C6" w:rsidRDefault="00F534C6" w14:paraId="135CE6DE" w14:textId="77777777">
      <w:pPr>
        <w:jc w:val="both"/>
        <w:rPr>
          <w:rFonts w:ascii="Arial" w:hAnsi="Arial" w:cs="Arial"/>
          <w:color w:val="000000" w:themeColor="text1"/>
        </w:rPr>
      </w:pPr>
    </w:p>
    <w:p w:rsidRPr="00B020C3" w:rsidR="00F534C6" w:rsidP="00F534C6" w:rsidRDefault="00F534C6" w14:paraId="6E118F1D" w14:textId="77777777">
      <w:pPr>
        <w:jc w:val="both"/>
        <w:rPr>
          <w:rFonts w:ascii="Arial" w:hAnsi="Arial" w:cs="Arial"/>
          <w:color w:val="000000" w:themeColor="text1"/>
        </w:rPr>
      </w:pPr>
    </w:p>
    <w:p w:rsidRPr="00B020C3" w:rsidR="00F534C6" w:rsidP="00F534C6" w:rsidRDefault="00F534C6" w14:paraId="32AC3BC7" w14:textId="41632F37">
      <w:pPr>
        <w:jc w:val="center"/>
        <w:rPr>
          <w:rFonts w:ascii="Arial" w:hAnsi="Arial" w:cs="Arial"/>
          <w:color w:val="000000" w:themeColor="text1"/>
        </w:rPr>
      </w:pPr>
      <w:r w:rsidRPr="00B020C3">
        <w:rPr>
          <w:rFonts w:ascii="Arial" w:hAnsi="Arial" w:cs="Arial"/>
          <w:color w:val="000000" w:themeColor="text1"/>
        </w:rPr>
        <w:t xml:space="preserve">Početak u </w:t>
      </w:r>
      <w:r w:rsidR="006C367B">
        <w:rPr>
          <w:rFonts w:ascii="Arial" w:hAnsi="Arial" w:cs="Arial"/>
          <w:color w:val="000000" w:themeColor="text1"/>
        </w:rPr>
        <w:t>12,15</w:t>
      </w:r>
      <w:r w:rsidRPr="00B020C3">
        <w:rPr>
          <w:rFonts w:ascii="Arial" w:hAnsi="Arial" w:cs="Arial"/>
          <w:color w:val="000000" w:themeColor="text1"/>
        </w:rPr>
        <w:t xml:space="preserve"> sati</w:t>
      </w:r>
    </w:p>
    <w:p w:rsidRPr="00915656" w:rsidR="00FB480F" w:rsidP="00FB480F" w:rsidRDefault="00FB480F" w14:paraId="3D552E46" w14:textId="77777777">
      <w:pPr>
        <w:jc w:val="center"/>
        <w:rPr>
          <w:rFonts w:ascii="Arial" w:hAnsi="Arial" w:cs="Arial"/>
        </w:rPr>
      </w:pPr>
    </w:p>
    <w:p w:rsidRPr="00915656" w:rsidR="00FB480F" w:rsidP="00FB480F" w:rsidRDefault="00FB480F" w14:paraId="07DD0C00" w14:textId="77777777">
      <w:pPr>
        <w:jc w:val="center"/>
        <w:rPr>
          <w:rFonts w:ascii="Arial" w:hAnsi="Arial" w:cs="Arial"/>
        </w:rPr>
      </w:pPr>
      <w:r w:rsidRPr="00915656">
        <w:rPr>
          <w:rFonts w:ascii="Arial" w:hAnsi="Arial" w:cs="Arial"/>
        </w:rPr>
        <w:t>SKUPŠTINA VJEROVNIKA (IZVJEŠTAJNO ROČIŠTE)</w:t>
      </w:r>
    </w:p>
    <w:p w:rsidRPr="00915656" w:rsidR="00FB480F" w:rsidP="00FB480F" w:rsidRDefault="00FB480F" w14:paraId="462203F0" w14:textId="77777777">
      <w:pPr>
        <w:jc w:val="both"/>
        <w:rPr>
          <w:rFonts w:ascii="Arial" w:hAnsi="Arial" w:cs="Arial"/>
        </w:rPr>
      </w:pPr>
    </w:p>
    <w:p w:rsidR="00A224C5" w:rsidP="00A224C5" w:rsidRDefault="00550B03" w14:paraId="2C7F887D" w14:textId="758CD320">
      <w:pPr>
        <w:jc w:val="both"/>
        <w:rPr>
          <w:rFonts w:ascii="Arial" w:hAnsi="Arial" w:cs="Arial"/>
        </w:rPr>
      </w:pPr>
      <w:r w:rsidRPr="00771CA3">
        <w:rPr>
          <w:rFonts w:ascii="Arial" w:hAnsi="Arial" w:cs="Arial"/>
        </w:rPr>
        <w:tab/>
      </w:r>
      <w:r w:rsidRPr="00771CA3" w:rsidR="00A224C5">
        <w:rPr>
          <w:rFonts w:ascii="Arial" w:hAnsi="Arial" w:cs="Arial"/>
        </w:rPr>
        <w:t xml:space="preserve">Utvrđuje se da je stečajni upravitelj </w:t>
      </w:r>
      <w:r w:rsidR="006C367B">
        <w:rPr>
          <w:rFonts w:ascii="Arial" w:hAnsi="Arial" w:cs="Arial"/>
        </w:rPr>
        <w:t>23</w:t>
      </w:r>
      <w:r w:rsidR="00A224C5">
        <w:rPr>
          <w:rFonts w:ascii="Arial" w:hAnsi="Arial" w:cs="Arial"/>
        </w:rPr>
        <w:t xml:space="preserve">. </w:t>
      </w:r>
      <w:r w:rsidR="006C367B">
        <w:rPr>
          <w:rFonts w:ascii="Arial" w:hAnsi="Arial" w:cs="Arial"/>
        </w:rPr>
        <w:t>lipnja 2026</w:t>
      </w:r>
      <w:r w:rsidR="0045778C">
        <w:rPr>
          <w:rFonts w:ascii="Arial" w:hAnsi="Arial" w:cs="Arial"/>
        </w:rPr>
        <w:t xml:space="preserve">. </w:t>
      </w:r>
      <w:r w:rsidR="00A224C5">
        <w:rPr>
          <w:rFonts w:ascii="Arial" w:hAnsi="Arial" w:cs="Arial"/>
        </w:rPr>
        <w:t xml:space="preserve"> </w:t>
      </w:r>
      <w:r w:rsidRPr="00771CA3" w:rsidR="00A224C5">
        <w:rPr>
          <w:rFonts w:ascii="Arial" w:hAnsi="Arial" w:cs="Arial"/>
        </w:rPr>
        <w:t>podnio izvješće o tijeku stečajnog postupka i stanju stečajne mase</w:t>
      </w:r>
      <w:r w:rsidR="0045778C">
        <w:rPr>
          <w:rFonts w:ascii="Arial" w:hAnsi="Arial" w:cs="Arial"/>
        </w:rPr>
        <w:t xml:space="preserve"> koje je </w:t>
      </w:r>
      <w:r w:rsidR="006C367B">
        <w:rPr>
          <w:rFonts w:ascii="Arial" w:hAnsi="Arial" w:cs="Arial"/>
        </w:rPr>
        <w:t>23</w:t>
      </w:r>
      <w:r w:rsidR="0045778C">
        <w:rPr>
          <w:rFonts w:ascii="Arial" w:hAnsi="Arial" w:cs="Arial"/>
        </w:rPr>
        <w:t xml:space="preserve">. </w:t>
      </w:r>
      <w:r w:rsidR="006C367B">
        <w:rPr>
          <w:rFonts w:ascii="Arial" w:hAnsi="Arial" w:cs="Arial"/>
        </w:rPr>
        <w:t>lipnja</w:t>
      </w:r>
      <w:r w:rsidR="0045778C">
        <w:rPr>
          <w:rFonts w:ascii="Arial" w:hAnsi="Arial" w:cs="Arial"/>
        </w:rPr>
        <w:t xml:space="preserve"> 2026. objavljeno na e oglasnoj ploči</w:t>
      </w:r>
      <w:r w:rsidRPr="00771CA3" w:rsidR="00A224C5">
        <w:rPr>
          <w:rFonts w:ascii="Arial" w:hAnsi="Arial" w:cs="Arial"/>
        </w:rPr>
        <w:t>.</w:t>
      </w:r>
      <w:r w:rsidR="00A224C5">
        <w:rPr>
          <w:rFonts w:ascii="Arial" w:hAnsi="Arial" w:cs="Arial"/>
        </w:rPr>
        <w:t xml:space="preserve"> </w:t>
      </w:r>
      <w:r w:rsidR="007F0C44">
        <w:rPr>
          <w:rFonts w:ascii="Arial" w:hAnsi="Arial" w:cs="Arial"/>
        </w:rPr>
        <w:t xml:space="preserve">Iz izvješća stečajnog upravitelja proizlazi da dužnik nema trenutno nikakve imovine koja bi se mogla unovčiti a iz koje bi se namirili kako troškovi stečajnog postupka i obveze stečajne mase tako i utvrđene tražbine vjerovnika. Jedina potencijalna imovina dužnika jesu novčani iznosi koji su zaplijenjeni na temelju rješenja Županijskog suda u Zagrebu u kaznenom postupku koji se vodi protiv dužnika u iznosima od 162.671,84 EUR i 33.450,49 EUR no navedeni iznosi trenutno ne čine stečajnu masu niti se mogu koristiti za namirenje vjerovnika u ovom stečajnom postupku. Stečajni upravitelj se obvezao ukoliko se navedeni iznosi oslobode podnijeti prijedlog radi naknadne diobe. </w:t>
      </w:r>
    </w:p>
    <w:p w:rsidR="006C367B" w:rsidP="00A224C5" w:rsidRDefault="006C367B" w14:paraId="6CD57BA3" w14:textId="77777777">
      <w:pPr>
        <w:jc w:val="both"/>
        <w:rPr>
          <w:rFonts w:ascii="Arial" w:hAnsi="Arial" w:cs="Arial"/>
        </w:rPr>
      </w:pPr>
    </w:p>
    <w:p w:rsidR="0041339A" w:rsidP="0045778C" w:rsidRDefault="0041339A" w14:paraId="178C6D01" w14:textId="77777777">
      <w:pPr>
        <w:jc w:val="both"/>
        <w:rPr>
          <w:rFonts w:ascii="Arial" w:hAnsi="Arial" w:cs="Arial"/>
        </w:rPr>
      </w:pPr>
    </w:p>
    <w:p w:rsidR="00A84039" w:rsidP="0045778C" w:rsidRDefault="0041339A" w14:paraId="0CF4D59B" w14:textId="27B353F5">
      <w:pPr>
        <w:jc w:val="both"/>
        <w:rPr>
          <w:rFonts w:ascii="Arial" w:hAnsi="Arial" w:cs="Arial"/>
        </w:rPr>
      </w:pPr>
      <w:r>
        <w:rPr>
          <w:rFonts w:ascii="Arial" w:hAnsi="Arial" w:cs="Arial"/>
        </w:rPr>
        <w:tab/>
        <w:t>Na izvješće stečajnog upravitelja nije bilo primjedbi.</w:t>
      </w:r>
    </w:p>
    <w:p w:rsidR="00A84039" w:rsidP="0045778C" w:rsidRDefault="00A84039" w14:paraId="50917B08" w14:textId="77777777">
      <w:pPr>
        <w:jc w:val="both"/>
        <w:rPr>
          <w:rFonts w:ascii="Arial" w:hAnsi="Arial" w:cs="Arial"/>
        </w:rPr>
      </w:pPr>
    </w:p>
    <w:p w:rsidR="007F0C44" w:rsidP="0045778C" w:rsidRDefault="00A84039" w14:paraId="2FE295D9" w14:textId="7646213B">
      <w:pPr>
        <w:jc w:val="both"/>
        <w:rPr>
          <w:rFonts w:ascii="Arial" w:hAnsi="Arial" w:cs="Arial"/>
        </w:rPr>
      </w:pPr>
      <w:r>
        <w:rPr>
          <w:rFonts w:ascii="Arial" w:hAnsi="Arial" w:cs="Arial"/>
        </w:rPr>
        <w:tab/>
        <w:t xml:space="preserve">Vjerovnik </w:t>
      </w:r>
      <w:r w:rsidR="007F0C44">
        <w:rPr>
          <w:rFonts w:ascii="Arial" w:hAnsi="Arial" w:cs="Arial"/>
        </w:rPr>
        <w:t xml:space="preserve">RH načelno nema primjedbi na dostavljeno izvješće stečajnog upravitelja no obzirom da su mjere kojima su navedeni iznosi zaplijenjeni izdane 2024., predlaže da stečajni upravitelj zatraži očitovanje od tijela postupka, dali su te mjere još uvijek na snazi  kao i u kojoj fazi su ti postupci. </w:t>
      </w:r>
    </w:p>
    <w:p w:rsidR="007F0C44" w:rsidP="0045778C" w:rsidRDefault="007F0C44" w14:paraId="3F3940CA" w14:textId="77777777">
      <w:pPr>
        <w:jc w:val="both"/>
        <w:rPr>
          <w:rFonts w:ascii="Arial" w:hAnsi="Arial" w:cs="Arial"/>
        </w:rPr>
      </w:pPr>
    </w:p>
    <w:p w:rsidR="00360D18" w:rsidP="0045778C" w:rsidRDefault="00A84039" w14:paraId="25C11022" w14:textId="7B75D468">
      <w:pPr>
        <w:jc w:val="both"/>
        <w:rPr>
          <w:rFonts w:ascii="Arial" w:hAnsi="Arial" w:cs="Arial"/>
        </w:rPr>
      </w:pPr>
      <w:r>
        <w:rPr>
          <w:rFonts w:ascii="Arial" w:hAnsi="Arial" w:cs="Arial"/>
        </w:rPr>
        <w:t xml:space="preserve"> </w:t>
      </w:r>
    </w:p>
    <w:p w:rsidRPr="00915656" w:rsidR="0045778C" w:rsidP="00A224C5" w:rsidRDefault="0045778C" w14:paraId="6CA84099" w14:textId="77777777">
      <w:pPr>
        <w:jc w:val="both"/>
        <w:rPr>
          <w:rFonts w:ascii="Arial" w:hAnsi="Arial" w:cs="Arial"/>
        </w:rPr>
      </w:pPr>
    </w:p>
    <w:p w:rsidRPr="00915656" w:rsidR="00503717" w:rsidP="0050394A" w:rsidRDefault="005D1591" w14:paraId="5BFF5120" w14:textId="77777777">
      <w:pPr>
        <w:jc w:val="both"/>
        <w:rPr>
          <w:rFonts w:ascii="Arial" w:hAnsi="Arial" w:cs="Arial"/>
        </w:rPr>
      </w:pPr>
      <w:r w:rsidRPr="00915656">
        <w:rPr>
          <w:rFonts w:ascii="Arial" w:hAnsi="Arial" w:cs="Arial"/>
        </w:rPr>
        <w:tab/>
      </w:r>
      <w:r w:rsidR="00072C4D">
        <w:rPr>
          <w:rFonts w:ascii="Arial" w:hAnsi="Arial" w:cs="Arial"/>
        </w:rPr>
        <w:t>S</w:t>
      </w:r>
      <w:r w:rsidRPr="00915656" w:rsidR="00503717">
        <w:rPr>
          <w:rFonts w:ascii="Arial" w:hAnsi="Arial" w:cs="Arial"/>
        </w:rPr>
        <w:t xml:space="preserve">kupština vjerovnika </w:t>
      </w:r>
      <w:r w:rsidR="00072C4D">
        <w:rPr>
          <w:rFonts w:ascii="Arial" w:hAnsi="Arial" w:cs="Arial"/>
        </w:rPr>
        <w:t>donosi</w:t>
      </w:r>
    </w:p>
    <w:p w:rsidRPr="00915656" w:rsidR="00503717" w:rsidP="00503717" w:rsidRDefault="00503717" w14:paraId="6CD83155" w14:textId="77777777">
      <w:pPr>
        <w:jc w:val="center"/>
        <w:rPr>
          <w:rFonts w:ascii="Arial" w:hAnsi="Arial" w:cs="Arial"/>
        </w:rPr>
      </w:pPr>
    </w:p>
    <w:p w:rsidR="001675EF" w:rsidP="001675EF" w:rsidRDefault="00503717" w14:paraId="3CE97B9F" w14:textId="77777777">
      <w:pPr>
        <w:jc w:val="center"/>
        <w:rPr>
          <w:rFonts w:ascii="Arial" w:hAnsi="Arial" w:cs="Arial"/>
        </w:rPr>
      </w:pPr>
      <w:r w:rsidRPr="00915656">
        <w:rPr>
          <w:rFonts w:ascii="Arial" w:hAnsi="Arial" w:cs="Arial"/>
        </w:rPr>
        <w:t xml:space="preserve">O D L U K </w:t>
      </w:r>
      <w:r w:rsidR="001675EF">
        <w:rPr>
          <w:rFonts w:ascii="Arial" w:hAnsi="Arial" w:cs="Arial"/>
        </w:rPr>
        <w:t>U</w:t>
      </w:r>
    </w:p>
    <w:p w:rsidRPr="00887CF3" w:rsidR="00887CF3" w:rsidP="00887CF3" w:rsidRDefault="00887CF3" w14:paraId="64385269" w14:textId="77777777">
      <w:pPr>
        <w:jc w:val="center"/>
        <w:rPr>
          <w:rFonts w:ascii="Arial" w:hAnsi="Arial" w:cs="Arial"/>
        </w:rPr>
      </w:pPr>
    </w:p>
    <w:p w:rsidRPr="007944E0" w:rsidR="007944E0" w:rsidP="007944E0" w:rsidRDefault="007944E0" w14:paraId="141E2811" w14:textId="77777777">
      <w:pPr>
        <w:ind w:firstLine="708"/>
        <w:jc w:val="both"/>
        <w:rPr>
          <w:rFonts w:ascii="Arial" w:hAnsi="Arial" w:cs="Arial"/>
        </w:rPr>
      </w:pPr>
    </w:p>
    <w:p w:rsidRPr="007944E0" w:rsidR="007944E0" w:rsidP="007944E0" w:rsidRDefault="007944E0" w14:paraId="72E30ECE" w14:textId="7AAF2C48">
      <w:pPr>
        <w:ind w:firstLine="708"/>
        <w:jc w:val="both"/>
        <w:rPr>
          <w:rFonts w:ascii="Arial" w:hAnsi="Arial" w:cs="Arial"/>
        </w:rPr>
      </w:pPr>
      <w:r w:rsidRPr="007944E0">
        <w:rPr>
          <w:rFonts w:ascii="Arial" w:hAnsi="Arial" w:cs="Arial"/>
        </w:rPr>
        <w:t>1.</w:t>
      </w:r>
      <w:r>
        <w:rPr>
          <w:rFonts w:ascii="Arial" w:hAnsi="Arial" w:cs="Arial"/>
        </w:rPr>
        <w:t xml:space="preserve"> Prihvaća se</w:t>
      </w:r>
      <w:r w:rsidRPr="007944E0">
        <w:rPr>
          <w:rFonts w:ascii="Arial" w:hAnsi="Arial" w:cs="Arial"/>
        </w:rPr>
        <w:t xml:space="preserve"> izvješće stečajnog upravitelja i </w:t>
      </w:r>
      <w:r>
        <w:rPr>
          <w:rFonts w:ascii="Arial" w:hAnsi="Arial" w:cs="Arial"/>
        </w:rPr>
        <w:t>odobravaju</w:t>
      </w:r>
      <w:r w:rsidRPr="007944E0">
        <w:rPr>
          <w:rFonts w:ascii="Arial" w:hAnsi="Arial" w:cs="Arial"/>
        </w:rPr>
        <w:t xml:space="preserve"> </w:t>
      </w:r>
      <w:r w:rsidR="007F0C44">
        <w:rPr>
          <w:rFonts w:ascii="Arial" w:hAnsi="Arial" w:cs="Arial"/>
        </w:rPr>
        <w:t>obavljene</w:t>
      </w:r>
      <w:r w:rsidRPr="007944E0">
        <w:rPr>
          <w:rFonts w:ascii="Arial" w:hAnsi="Arial" w:cs="Arial"/>
        </w:rPr>
        <w:t xml:space="preserve"> radnje u dosadašnjem tijeku postupka,</w:t>
      </w:r>
    </w:p>
    <w:p w:rsidRPr="007944E0" w:rsidR="007944E0" w:rsidP="007944E0" w:rsidRDefault="007944E0" w14:paraId="63F3BE95" w14:textId="4EA03376">
      <w:pPr>
        <w:rPr>
          <w:rFonts w:ascii="Arial" w:hAnsi="Arial" w:cs="Arial"/>
        </w:rPr>
      </w:pPr>
      <w:r w:rsidRPr="007944E0">
        <w:rPr>
          <w:rFonts w:ascii="Arial" w:hAnsi="Arial" w:cs="Arial"/>
        </w:rPr>
        <w:t xml:space="preserve"> </w:t>
      </w:r>
    </w:p>
    <w:p w:rsidR="00A84039" w:rsidP="00A84039" w:rsidRDefault="007944E0" w14:paraId="09E9CC09" w14:textId="5BD94AC3">
      <w:pPr>
        <w:ind w:firstLine="708"/>
        <w:jc w:val="both"/>
        <w:rPr>
          <w:rFonts w:ascii="Arial" w:hAnsi="Arial" w:cs="Arial"/>
        </w:rPr>
      </w:pPr>
      <w:r>
        <w:rPr>
          <w:rFonts w:ascii="Arial" w:hAnsi="Arial" w:cs="Arial"/>
        </w:rPr>
        <w:t xml:space="preserve">2. </w:t>
      </w:r>
      <w:r w:rsidR="006C367B">
        <w:rPr>
          <w:rFonts w:ascii="Arial" w:hAnsi="Arial" w:cs="Arial"/>
        </w:rPr>
        <w:t>Odobrava se obračun troškova stečajnog upravitelja</w:t>
      </w:r>
    </w:p>
    <w:p w:rsidR="007F0C44" w:rsidP="00A84039" w:rsidRDefault="007F0C44" w14:paraId="75C368F6" w14:textId="77777777">
      <w:pPr>
        <w:ind w:firstLine="708"/>
        <w:jc w:val="both"/>
        <w:rPr>
          <w:rFonts w:ascii="Arial" w:hAnsi="Arial" w:cs="Arial"/>
        </w:rPr>
      </w:pPr>
    </w:p>
    <w:p w:rsidR="007F0C44" w:rsidP="00A84039" w:rsidRDefault="007F0C44" w14:paraId="34934BC0" w14:textId="70E018F1">
      <w:pPr>
        <w:ind w:firstLine="708"/>
        <w:jc w:val="both"/>
        <w:rPr>
          <w:rFonts w:ascii="Arial" w:hAnsi="Arial" w:cs="Arial"/>
        </w:rPr>
      </w:pPr>
      <w:r>
        <w:rPr>
          <w:rFonts w:ascii="Arial" w:hAnsi="Arial" w:cs="Arial"/>
        </w:rPr>
        <w:t>3. Neće se nastaviti poslovanje dužnika</w:t>
      </w:r>
    </w:p>
    <w:p w:rsidR="007F0C44" w:rsidP="00A84039" w:rsidRDefault="007F0C44" w14:paraId="3D8A5B00" w14:textId="77777777">
      <w:pPr>
        <w:ind w:firstLine="708"/>
        <w:jc w:val="both"/>
        <w:rPr>
          <w:rFonts w:ascii="Arial" w:hAnsi="Arial" w:cs="Arial"/>
        </w:rPr>
      </w:pPr>
    </w:p>
    <w:p w:rsidR="007F0C44" w:rsidP="00A84039" w:rsidRDefault="007F0C44" w14:paraId="30ED0827" w14:textId="656E2D63">
      <w:pPr>
        <w:ind w:firstLine="708"/>
        <w:jc w:val="both"/>
        <w:rPr>
          <w:rFonts w:ascii="Arial" w:hAnsi="Arial" w:cs="Arial"/>
        </w:rPr>
      </w:pPr>
      <w:r>
        <w:rPr>
          <w:rFonts w:ascii="Arial" w:hAnsi="Arial" w:cs="Arial"/>
        </w:rPr>
        <w:t xml:space="preserve">4. Nalaže se stečajnom upravitelju da zatraži očitovanje od tijela postupka dali su mjere kojima su zaplijenjeni iznosi od 162.671,84 EUR i 33.450,49 EUR  još uvijek na snazi  kao i u kojoj fazi su ti postupci te da o istome izvijesti sud u roku od 30 dana. </w:t>
      </w:r>
    </w:p>
    <w:p w:rsidR="007F0C44" w:rsidP="00A84039" w:rsidRDefault="007F0C44" w14:paraId="1AEC57B0" w14:textId="77777777">
      <w:pPr>
        <w:ind w:firstLine="708"/>
        <w:jc w:val="both"/>
        <w:rPr>
          <w:rFonts w:ascii="Arial" w:hAnsi="Arial" w:cs="Arial"/>
        </w:rPr>
      </w:pPr>
    </w:p>
    <w:p w:rsidR="007F0C44" w:rsidP="00A84039" w:rsidRDefault="007F0C44" w14:paraId="232FDBFC" w14:textId="77777777">
      <w:pPr>
        <w:ind w:firstLine="708"/>
        <w:jc w:val="both"/>
        <w:rPr>
          <w:rFonts w:ascii="Arial" w:hAnsi="Arial" w:cs="Arial"/>
        </w:rPr>
      </w:pPr>
    </w:p>
    <w:p w:rsidR="007F0C44" w:rsidP="00A84039" w:rsidRDefault="007F0C44" w14:paraId="586AF684" w14:textId="77777777">
      <w:pPr>
        <w:ind w:firstLine="708"/>
        <w:jc w:val="both"/>
        <w:rPr>
          <w:rFonts w:ascii="Arial" w:hAnsi="Arial" w:cs="Arial"/>
        </w:rPr>
      </w:pPr>
    </w:p>
    <w:p w:rsidR="007F0C44" w:rsidP="00A84039" w:rsidRDefault="007F0C44" w14:paraId="50336FED" w14:textId="52D0C884">
      <w:pPr>
        <w:ind w:firstLine="708"/>
        <w:jc w:val="both"/>
        <w:rPr>
          <w:rFonts w:ascii="Arial" w:hAnsi="Arial" w:cs="Arial"/>
        </w:rPr>
      </w:pPr>
      <w:r>
        <w:rPr>
          <w:rFonts w:ascii="Arial" w:hAnsi="Arial" w:cs="Arial"/>
        </w:rPr>
        <w:t>Sudac</w:t>
      </w:r>
    </w:p>
    <w:p w:rsidR="007F0C44" w:rsidP="007F0C44" w:rsidRDefault="007F0C44" w14:paraId="333277DF" w14:textId="77777777">
      <w:pPr>
        <w:ind w:firstLine="708"/>
        <w:jc w:val="center"/>
        <w:rPr>
          <w:rFonts w:ascii="Arial" w:hAnsi="Arial" w:cs="Arial"/>
        </w:rPr>
      </w:pPr>
    </w:p>
    <w:p w:rsidR="007F0C44" w:rsidP="007F0C44" w:rsidRDefault="007F0C44" w14:paraId="14865747" w14:textId="47D8DB9F">
      <w:pPr>
        <w:ind w:firstLine="708"/>
        <w:jc w:val="center"/>
        <w:rPr>
          <w:rFonts w:ascii="Arial" w:hAnsi="Arial" w:cs="Arial"/>
        </w:rPr>
      </w:pPr>
      <w:r>
        <w:rPr>
          <w:rFonts w:ascii="Arial" w:hAnsi="Arial" w:cs="Arial"/>
        </w:rPr>
        <w:t>rješava</w:t>
      </w:r>
    </w:p>
    <w:p w:rsidR="007F0C44" w:rsidP="00A84039" w:rsidRDefault="007F0C44" w14:paraId="05A48355" w14:textId="77777777">
      <w:pPr>
        <w:ind w:firstLine="708"/>
        <w:jc w:val="both"/>
        <w:rPr>
          <w:rFonts w:ascii="Arial" w:hAnsi="Arial" w:cs="Arial"/>
        </w:rPr>
      </w:pPr>
    </w:p>
    <w:p w:rsidRPr="007944E0" w:rsidR="007F0C44" w:rsidP="00A84039" w:rsidRDefault="007F0C44" w14:paraId="5B4FAEEB" w14:textId="4989F253">
      <w:pPr>
        <w:ind w:firstLine="708"/>
        <w:jc w:val="both"/>
        <w:rPr>
          <w:rFonts w:ascii="Arial" w:hAnsi="Arial" w:cs="Arial"/>
        </w:rPr>
      </w:pPr>
      <w:r>
        <w:rPr>
          <w:rFonts w:ascii="Arial" w:hAnsi="Arial" w:cs="Arial"/>
        </w:rPr>
        <w:t xml:space="preserve">Ukoliko su navedeni postupci još uvijek u tijeku, a obzirom da nema druge imovine dužnika, po dostavi očitovanja stečajnog upravitelja donijet će se rješenje o zaključenju stečajnog postupka. </w:t>
      </w:r>
    </w:p>
    <w:p w:rsidRPr="007944E0" w:rsidR="007944E0" w:rsidP="007944E0" w:rsidRDefault="007944E0" w14:paraId="6EB270D9" w14:textId="77777777">
      <w:pPr>
        <w:jc w:val="both"/>
        <w:rPr>
          <w:rFonts w:ascii="Arial" w:hAnsi="Arial" w:cs="Arial"/>
        </w:rPr>
      </w:pPr>
    </w:p>
    <w:p w:rsidR="007944E0" w:rsidP="00B74C0D" w:rsidRDefault="007944E0" w14:paraId="0814CC32" w14:textId="77777777">
      <w:pPr>
        <w:rPr>
          <w:rFonts w:ascii="Arial" w:hAnsi="Arial" w:cs="Arial"/>
        </w:rPr>
      </w:pPr>
    </w:p>
    <w:p w:rsidRPr="00915656" w:rsidR="00FB480F" w:rsidP="00FB480F" w:rsidRDefault="00FB480F" w14:paraId="277945FE" w14:textId="7F884359">
      <w:pPr>
        <w:jc w:val="center"/>
        <w:rPr>
          <w:rFonts w:ascii="Arial" w:hAnsi="Arial" w:cs="Arial"/>
        </w:rPr>
      </w:pPr>
      <w:r w:rsidRPr="00915656">
        <w:rPr>
          <w:rFonts w:ascii="Arial" w:hAnsi="Arial" w:cs="Arial"/>
        </w:rPr>
        <w:t xml:space="preserve">Dovršeno u </w:t>
      </w:r>
      <w:r w:rsidR="006C367B">
        <w:rPr>
          <w:rFonts w:ascii="Arial" w:hAnsi="Arial" w:cs="Arial"/>
          <w:color w:val="000000" w:themeColor="text1"/>
        </w:rPr>
        <w:t>12:20</w:t>
      </w:r>
      <w:r w:rsidR="009F47D5">
        <w:rPr>
          <w:rFonts w:ascii="Arial" w:hAnsi="Arial" w:cs="Arial"/>
          <w:color w:val="000000" w:themeColor="text1"/>
        </w:rPr>
        <w:t xml:space="preserve"> </w:t>
      </w:r>
      <w:r w:rsidRPr="00D9203F" w:rsidR="00FC6051">
        <w:rPr>
          <w:rFonts w:ascii="Arial" w:hAnsi="Arial" w:cs="Arial"/>
          <w:color w:val="000000" w:themeColor="text1"/>
        </w:rPr>
        <w:t xml:space="preserve"> </w:t>
      </w:r>
      <w:r w:rsidRPr="00915656">
        <w:rPr>
          <w:rFonts w:ascii="Arial" w:hAnsi="Arial" w:cs="Arial"/>
        </w:rPr>
        <w:t>sati.</w:t>
      </w:r>
    </w:p>
    <w:p w:rsidRPr="00915656" w:rsidR="00FB480F" w:rsidP="00FB480F" w:rsidRDefault="00FB480F" w14:paraId="727EFBB6" w14:textId="77777777">
      <w:pPr>
        <w:jc w:val="both"/>
        <w:rPr>
          <w:rFonts w:ascii="Arial" w:hAnsi="Arial" w:cs="Arial"/>
        </w:rPr>
      </w:pPr>
    </w:p>
    <w:p w:rsidRPr="00915656" w:rsidR="00AB2704" w:rsidP="00FB480F" w:rsidRDefault="00AB2704" w14:paraId="0C8B582D" w14:textId="77777777">
      <w:pPr>
        <w:jc w:val="both"/>
        <w:rPr>
          <w:rFonts w:ascii="Arial" w:hAnsi="Arial" w:cs="Arial"/>
        </w:rPr>
      </w:pPr>
    </w:p>
    <w:p w:rsidRPr="00915656" w:rsidR="00FB480F" w:rsidP="00FB480F" w:rsidRDefault="00FB480F" w14:paraId="58C26EEB" w14:textId="4CE8EF6D">
      <w:pPr>
        <w:jc w:val="both"/>
        <w:rPr>
          <w:rFonts w:ascii="Arial" w:hAnsi="Arial" w:cs="Arial"/>
        </w:rPr>
      </w:pPr>
      <w:r w:rsidRPr="00915656">
        <w:rPr>
          <w:rFonts w:ascii="Arial" w:hAnsi="Arial" w:cs="Arial"/>
        </w:rPr>
        <w:tab/>
      </w:r>
      <w:r w:rsidRPr="00915656" w:rsidR="00574F6D">
        <w:rPr>
          <w:rFonts w:ascii="Arial" w:hAnsi="Arial" w:cs="Arial"/>
        </w:rPr>
        <w:t xml:space="preserve">              </w:t>
      </w:r>
      <w:r w:rsidR="0064242D">
        <w:rPr>
          <w:rFonts w:ascii="Arial" w:hAnsi="Arial" w:cs="Arial"/>
        </w:rPr>
        <w:tab/>
      </w:r>
      <w:r w:rsidR="0064242D">
        <w:rPr>
          <w:rFonts w:ascii="Arial" w:hAnsi="Arial" w:cs="Arial"/>
        </w:rPr>
        <w:tab/>
      </w:r>
      <w:r w:rsidR="0064242D">
        <w:rPr>
          <w:rFonts w:ascii="Arial" w:hAnsi="Arial" w:cs="Arial"/>
        </w:rPr>
        <w:tab/>
      </w:r>
      <w:r w:rsidRPr="00915656">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Pr>
          <w:rFonts w:ascii="Arial" w:hAnsi="Arial" w:cs="Arial"/>
        </w:rPr>
        <w:t xml:space="preserve"> Vjerovni</w:t>
      </w:r>
      <w:r w:rsidR="00B74C0D">
        <w:rPr>
          <w:rFonts w:ascii="Arial" w:hAnsi="Arial" w:cs="Arial"/>
        </w:rPr>
        <w:t>k</w:t>
      </w:r>
      <w:r w:rsidRPr="00915656">
        <w:rPr>
          <w:rFonts w:ascii="Arial" w:hAnsi="Arial" w:cs="Arial"/>
        </w:rPr>
        <w:t xml:space="preserve"> </w:t>
      </w:r>
      <w:r w:rsidRPr="00915656">
        <w:rPr>
          <w:rFonts w:ascii="Arial" w:hAnsi="Arial" w:cs="Arial"/>
        </w:rPr>
        <w:tab/>
      </w:r>
    </w:p>
    <w:p w:rsidRPr="00915656" w:rsidR="00FB480F" w:rsidP="00FB480F" w:rsidRDefault="00FB480F" w14:paraId="6CBB8B1B" w14:textId="77777777">
      <w:pPr>
        <w:jc w:val="both"/>
        <w:rPr>
          <w:rFonts w:ascii="Arial" w:hAnsi="Arial" w:cs="Arial"/>
        </w:rPr>
      </w:pPr>
    </w:p>
    <w:p w:rsidRPr="00915656" w:rsidR="00044E12" w:rsidP="00FB480F" w:rsidRDefault="00044E12" w14:paraId="71D47282" w14:textId="77777777">
      <w:pPr>
        <w:jc w:val="both"/>
        <w:rPr>
          <w:rFonts w:ascii="Arial" w:hAnsi="Arial" w:cs="Arial"/>
        </w:rPr>
      </w:pPr>
    </w:p>
    <w:p w:rsidRPr="00915656" w:rsidR="00713E3C" w:rsidP="00FB480F" w:rsidRDefault="00FB480F" w14:paraId="7E39CE0C" w14:textId="77777777">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sectPr w:rsidRPr="00915656" w:rsidR="00713E3C" w:rsidSect="00800702">
      <w:headerReference w:type="even" r:id="rId9"/>
      <w:headerReference w:type="default" r:id="rId10"/>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06C82" w:rsidP="00FB480F" w:rsidRDefault="00406C82" w14:paraId="305D2A79" w14:textId="77777777">
      <w:r>
        <w:separator/>
      </w:r>
    </w:p>
  </w:endnote>
  <w:endnote w:type="continuationSeparator" w:id="0">
    <w:p w:rsidR="00406C82" w:rsidP="00FB480F" w:rsidRDefault="00406C82" w14:paraId="21785F1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06C82" w:rsidP="00FB480F" w:rsidRDefault="00406C82" w14:paraId="02C3BFC3" w14:textId="77777777">
      <w:r>
        <w:separator/>
      </w:r>
    </w:p>
  </w:footnote>
  <w:footnote w:type="continuationSeparator" w:id="0">
    <w:p w:rsidR="00406C82" w:rsidP="00FB480F" w:rsidRDefault="00406C82" w14:paraId="61663B3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224C5" w:rsidRDefault="00B90074" w14:paraId="630B50B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224C5" w:rsidRDefault="00A224C5" w14:paraId="44256A35"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A224C5" w:rsidP="006664A8" w:rsidRDefault="00B90074" w14:paraId="3C03DEAE" w14:textId="77777777">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5C4178">
      <w:rPr>
        <w:rStyle w:val="Brojstranice"/>
        <w:rFonts w:ascii="Arial" w:hAnsi="Arial" w:cs="Arial"/>
        <w:noProof/>
      </w:rPr>
      <w:t>2</w:t>
    </w:r>
    <w:r w:rsidRPr="006664A8">
      <w:rPr>
        <w:rStyle w:val="Brojstranice"/>
        <w:rFonts w:ascii="Arial" w:hAnsi="Arial" w:cs="Arial"/>
      </w:rPr>
      <w:fldChar w:fldCharType="end"/>
    </w:r>
  </w:p>
  <w:p w:rsidRPr="00915656" w:rsidR="006C367B" w:rsidP="006C367B" w:rsidRDefault="006C367B" w14:paraId="5ACC6811" w14:textId="5D68D41C">
    <w:pPr>
      <w:ind w:left="6372" w:firstLine="708"/>
      <w:jc w:val="both"/>
      <w:rPr>
        <w:rFonts w:ascii="Arial" w:hAnsi="Arial" w:cs="Arial"/>
      </w:rPr>
    </w:pPr>
    <w:r w:rsidRPr="00915656">
      <w:rPr>
        <w:rFonts w:ascii="Arial" w:hAnsi="Arial" w:cs="Arial"/>
      </w:rPr>
      <w:t xml:space="preserve">     St-</w:t>
    </w:r>
    <w:r>
      <w:rPr>
        <w:rFonts w:ascii="Arial" w:hAnsi="Arial" w:cs="Arial"/>
      </w:rPr>
      <w:t>239/2025-</w:t>
    </w:r>
    <w:r w:rsidR="00EB6770">
      <w:rPr>
        <w:rFonts w:ascii="Arial" w:hAnsi="Arial" w:cs="Arial"/>
      </w:rPr>
      <w:t>39</w:t>
    </w:r>
  </w:p>
  <w:p w:rsidRPr="00B1700C" w:rsidR="00A224C5" w:rsidP="006C367B" w:rsidRDefault="00A224C5" w14:paraId="6EEE6482" w14:textId="209DA4EA">
    <w:pPr>
      <w:ind w:left="6372" w:firstLine="708"/>
      <w:jc w:val="both"/>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F4D4A"/>
    <w:multiLevelType w:val="hybridMultilevel"/>
    <w:tmpl w:val="8E4A4852"/>
    <w:lvl w:ilvl="0" w:tplc="8368D6D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6660CC7"/>
    <w:multiLevelType w:val="hybridMultilevel"/>
    <w:tmpl w:val="E1AE6616"/>
    <w:lvl w:ilvl="0" w:tplc="CD6645B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
    <w:nsid w:val="1DD6E20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0C18A40"/>
    <w:multiLevelType w:val="hybridMultilevel"/>
    <w:tmpl w:val="70F419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35361E39"/>
    <w:multiLevelType w:val="hybridMultilevel"/>
    <w:tmpl w:val="9FB454AE"/>
    <w:lvl w:ilvl="0" w:tplc="C69E17E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3872215C"/>
    <w:multiLevelType w:val="hybridMultilevel"/>
    <w:tmpl w:val="39328492"/>
    <w:lvl w:ilvl="0" w:tplc="B87AD54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40170D48"/>
    <w:multiLevelType w:val="hybridMultilevel"/>
    <w:tmpl w:val="F0A7B78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4B2BA11"/>
    <w:multiLevelType w:val="hybridMultilevel"/>
    <w:tmpl w:val="FFCA1B3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1">
    <w:nsid w:val="50DF1B3C"/>
    <w:multiLevelType w:val="hybridMultilevel"/>
    <w:tmpl w:val="DE8803F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745CED34"/>
    <w:multiLevelType w:val="hybridMultilevel"/>
    <w:tmpl w:val="E011B20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2"/>
  </w:num>
  <w:num w:numId="2">
    <w:abstractNumId w:val="10"/>
  </w:num>
  <w:num w:numId="3">
    <w:abstractNumId w:val="10"/>
  </w:num>
  <w:num w:numId="4">
    <w:abstractNumId w:val="5"/>
  </w:num>
  <w:num w:numId="5">
    <w:abstractNumId w:val="2"/>
  </w:num>
  <w:num w:numId="6">
    <w:abstractNumId w:val="10"/>
  </w:num>
  <w:num w:numId="7">
    <w:abstractNumId w:val="9"/>
  </w:num>
  <w:num w:numId="8">
    <w:abstractNumId w:val="4"/>
  </w:num>
  <w:num w:numId="9">
    <w:abstractNumId w:val="8"/>
  </w:num>
  <w:num w:numId="10">
    <w:abstractNumId w:val="13"/>
  </w:num>
  <w:num w:numId="11">
    <w:abstractNumId w:val="11"/>
  </w:num>
  <w:num w:numId="12">
    <w:abstractNumId w:val="7"/>
  </w:num>
  <w:num w:numId="13">
    <w:abstractNumId w:val="1"/>
  </w:num>
  <w:num w:numId="14">
    <w:abstractNumId w:val="6"/>
  </w:num>
  <w:num w:numId="15">
    <w:abstractNumId w:val="3"/>
  </w:num>
  <w:num w:numId="16">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80F"/>
    <w:rsid w:val="00020D8A"/>
    <w:rsid w:val="00042018"/>
    <w:rsid w:val="00044E12"/>
    <w:rsid w:val="00057B50"/>
    <w:rsid w:val="000602AF"/>
    <w:rsid w:val="00072761"/>
    <w:rsid w:val="00072C4D"/>
    <w:rsid w:val="000759B2"/>
    <w:rsid w:val="00083678"/>
    <w:rsid w:val="000867C3"/>
    <w:rsid w:val="00092650"/>
    <w:rsid w:val="000945ED"/>
    <w:rsid w:val="000F1A69"/>
    <w:rsid w:val="000F3E09"/>
    <w:rsid w:val="000F51F0"/>
    <w:rsid w:val="001256C4"/>
    <w:rsid w:val="00127B5F"/>
    <w:rsid w:val="001366AB"/>
    <w:rsid w:val="00164DC3"/>
    <w:rsid w:val="001675EF"/>
    <w:rsid w:val="00170DF0"/>
    <w:rsid w:val="00173ED6"/>
    <w:rsid w:val="00174A03"/>
    <w:rsid w:val="001A455D"/>
    <w:rsid w:val="001B1CE8"/>
    <w:rsid w:val="001B7CC1"/>
    <w:rsid w:val="001E1635"/>
    <w:rsid w:val="002062D8"/>
    <w:rsid w:val="00221187"/>
    <w:rsid w:val="00227272"/>
    <w:rsid w:val="0025366A"/>
    <w:rsid w:val="00254302"/>
    <w:rsid w:val="00257B6D"/>
    <w:rsid w:val="00292AE5"/>
    <w:rsid w:val="002B0012"/>
    <w:rsid w:val="002B1675"/>
    <w:rsid w:val="002D2E73"/>
    <w:rsid w:val="002D5618"/>
    <w:rsid w:val="002F442C"/>
    <w:rsid w:val="0030395D"/>
    <w:rsid w:val="00307171"/>
    <w:rsid w:val="003136D6"/>
    <w:rsid w:val="00327DAF"/>
    <w:rsid w:val="00327F90"/>
    <w:rsid w:val="00333CC3"/>
    <w:rsid w:val="00334091"/>
    <w:rsid w:val="00342DF6"/>
    <w:rsid w:val="00347D92"/>
    <w:rsid w:val="00351ED7"/>
    <w:rsid w:val="00360D18"/>
    <w:rsid w:val="003658C7"/>
    <w:rsid w:val="003761D5"/>
    <w:rsid w:val="003A52E3"/>
    <w:rsid w:val="003A6A27"/>
    <w:rsid w:val="003A6E1D"/>
    <w:rsid w:val="003E77C3"/>
    <w:rsid w:val="00406C82"/>
    <w:rsid w:val="00407393"/>
    <w:rsid w:val="00410A03"/>
    <w:rsid w:val="0041339A"/>
    <w:rsid w:val="00431718"/>
    <w:rsid w:val="00436876"/>
    <w:rsid w:val="0045778C"/>
    <w:rsid w:val="00462035"/>
    <w:rsid w:val="004A487C"/>
    <w:rsid w:val="004E0478"/>
    <w:rsid w:val="004E34FF"/>
    <w:rsid w:val="004E40F3"/>
    <w:rsid w:val="00503717"/>
    <w:rsid w:val="0050394A"/>
    <w:rsid w:val="00513F17"/>
    <w:rsid w:val="00517AD7"/>
    <w:rsid w:val="00537D1D"/>
    <w:rsid w:val="00550B03"/>
    <w:rsid w:val="00552529"/>
    <w:rsid w:val="00552756"/>
    <w:rsid w:val="005538B5"/>
    <w:rsid w:val="00574F6D"/>
    <w:rsid w:val="005A452E"/>
    <w:rsid w:val="005B6F0D"/>
    <w:rsid w:val="005C4178"/>
    <w:rsid w:val="005D04CA"/>
    <w:rsid w:val="005D1591"/>
    <w:rsid w:val="005E4DF2"/>
    <w:rsid w:val="005F45B4"/>
    <w:rsid w:val="005F692A"/>
    <w:rsid w:val="00603478"/>
    <w:rsid w:val="00615AEE"/>
    <w:rsid w:val="0064242D"/>
    <w:rsid w:val="0066305C"/>
    <w:rsid w:val="00663A9D"/>
    <w:rsid w:val="006664A8"/>
    <w:rsid w:val="00673309"/>
    <w:rsid w:val="006B1673"/>
    <w:rsid w:val="006C367B"/>
    <w:rsid w:val="006C39F4"/>
    <w:rsid w:val="006D4E78"/>
    <w:rsid w:val="006F1464"/>
    <w:rsid w:val="007038C0"/>
    <w:rsid w:val="00706BDC"/>
    <w:rsid w:val="00713AE9"/>
    <w:rsid w:val="00713E3C"/>
    <w:rsid w:val="00727813"/>
    <w:rsid w:val="00733D15"/>
    <w:rsid w:val="00740AD1"/>
    <w:rsid w:val="0074786E"/>
    <w:rsid w:val="007559F5"/>
    <w:rsid w:val="00757FE9"/>
    <w:rsid w:val="00770349"/>
    <w:rsid w:val="00772A94"/>
    <w:rsid w:val="00780CEA"/>
    <w:rsid w:val="007944E0"/>
    <w:rsid w:val="007975AE"/>
    <w:rsid w:val="007B7518"/>
    <w:rsid w:val="007F0C44"/>
    <w:rsid w:val="00800702"/>
    <w:rsid w:val="00815AC8"/>
    <w:rsid w:val="00817E13"/>
    <w:rsid w:val="00832EB8"/>
    <w:rsid w:val="00833339"/>
    <w:rsid w:val="00850186"/>
    <w:rsid w:val="008524C7"/>
    <w:rsid w:val="00864948"/>
    <w:rsid w:val="00875F86"/>
    <w:rsid w:val="0087621E"/>
    <w:rsid w:val="00877B5E"/>
    <w:rsid w:val="00887CF3"/>
    <w:rsid w:val="008A71CD"/>
    <w:rsid w:val="008F067A"/>
    <w:rsid w:val="00903074"/>
    <w:rsid w:val="00914602"/>
    <w:rsid w:val="00915656"/>
    <w:rsid w:val="00933B68"/>
    <w:rsid w:val="009422E4"/>
    <w:rsid w:val="00955D7F"/>
    <w:rsid w:val="00961463"/>
    <w:rsid w:val="00970568"/>
    <w:rsid w:val="00970709"/>
    <w:rsid w:val="0097441A"/>
    <w:rsid w:val="00975977"/>
    <w:rsid w:val="00980C93"/>
    <w:rsid w:val="00986B37"/>
    <w:rsid w:val="00992F1E"/>
    <w:rsid w:val="00996776"/>
    <w:rsid w:val="009C09AD"/>
    <w:rsid w:val="009D2A3E"/>
    <w:rsid w:val="009D3DFF"/>
    <w:rsid w:val="009F47D5"/>
    <w:rsid w:val="00A224C5"/>
    <w:rsid w:val="00A3272F"/>
    <w:rsid w:val="00A4418D"/>
    <w:rsid w:val="00A54C46"/>
    <w:rsid w:val="00A84039"/>
    <w:rsid w:val="00AA45E9"/>
    <w:rsid w:val="00AB2704"/>
    <w:rsid w:val="00AB64A7"/>
    <w:rsid w:val="00AD515E"/>
    <w:rsid w:val="00AF2DB3"/>
    <w:rsid w:val="00AF7404"/>
    <w:rsid w:val="00B11A18"/>
    <w:rsid w:val="00B153DA"/>
    <w:rsid w:val="00B1700C"/>
    <w:rsid w:val="00B25838"/>
    <w:rsid w:val="00B44029"/>
    <w:rsid w:val="00B46F72"/>
    <w:rsid w:val="00B6562E"/>
    <w:rsid w:val="00B70559"/>
    <w:rsid w:val="00B74C0D"/>
    <w:rsid w:val="00B7555E"/>
    <w:rsid w:val="00B756E0"/>
    <w:rsid w:val="00B90074"/>
    <w:rsid w:val="00B913C2"/>
    <w:rsid w:val="00B97A3A"/>
    <w:rsid w:val="00BA4F2A"/>
    <w:rsid w:val="00BC5126"/>
    <w:rsid w:val="00BE675B"/>
    <w:rsid w:val="00BF0433"/>
    <w:rsid w:val="00C0094B"/>
    <w:rsid w:val="00C01944"/>
    <w:rsid w:val="00C05A7C"/>
    <w:rsid w:val="00C33562"/>
    <w:rsid w:val="00C34F10"/>
    <w:rsid w:val="00C47047"/>
    <w:rsid w:val="00C635A8"/>
    <w:rsid w:val="00CA2628"/>
    <w:rsid w:val="00CB0D2C"/>
    <w:rsid w:val="00CB4C99"/>
    <w:rsid w:val="00CD2969"/>
    <w:rsid w:val="00D05A56"/>
    <w:rsid w:val="00D07340"/>
    <w:rsid w:val="00D11A25"/>
    <w:rsid w:val="00D12821"/>
    <w:rsid w:val="00D207CB"/>
    <w:rsid w:val="00D46E44"/>
    <w:rsid w:val="00D54EA6"/>
    <w:rsid w:val="00D652FC"/>
    <w:rsid w:val="00D67025"/>
    <w:rsid w:val="00D752DA"/>
    <w:rsid w:val="00D87914"/>
    <w:rsid w:val="00D9066F"/>
    <w:rsid w:val="00D9203F"/>
    <w:rsid w:val="00DA0655"/>
    <w:rsid w:val="00DB015E"/>
    <w:rsid w:val="00DB55AA"/>
    <w:rsid w:val="00DD08FD"/>
    <w:rsid w:val="00DD28EB"/>
    <w:rsid w:val="00DD4E86"/>
    <w:rsid w:val="00DE11C2"/>
    <w:rsid w:val="00DF4ABB"/>
    <w:rsid w:val="00E33101"/>
    <w:rsid w:val="00E40622"/>
    <w:rsid w:val="00E40BE3"/>
    <w:rsid w:val="00E42F7E"/>
    <w:rsid w:val="00EA3564"/>
    <w:rsid w:val="00EA73A8"/>
    <w:rsid w:val="00EB6770"/>
    <w:rsid w:val="00EC2018"/>
    <w:rsid w:val="00EE460B"/>
    <w:rsid w:val="00EE6585"/>
    <w:rsid w:val="00EE74D5"/>
    <w:rsid w:val="00F02B53"/>
    <w:rsid w:val="00F1279C"/>
    <w:rsid w:val="00F23B0F"/>
    <w:rsid w:val="00F32D25"/>
    <w:rsid w:val="00F50CF9"/>
    <w:rsid w:val="00F534C6"/>
    <w:rsid w:val="00F620E6"/>
    <w:rsid w:val="00F94DBA"/>
    <w:rsid w:val="00FA4542"/>
    <w:rsid w:val="00FB480F"/>
    <w:rsid w:val="00FB6D93"/>
    <w:rsid w:val="00FC6051"/>
    <w:rsid w:val="00FD5E6D"/>
    <w:rsid w:val="00FE3A79"/>
    <w:rsid w:val="00FE4B98"/>
    <w:rsid w:val="00FF53EC"/>
    <w:rsid w:val="00FF73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216F0B3"/>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706BDC"/>
    <w:rPr>
      <w:color w:val="808080"/>
      <w:bdr w:val="none" w:color="auto" w:sz="0" w:space="0"/>
      <w:shd w:val="clear" w:color="auto" w:fill="auto"/>
    </w:rPr>
  </w:style>
  <w:style w:type="character" w:styleId="eSPISCCParagraphDefaultFont" w:customStyle="true">
    <w:name w:val="eSPIS_CC_Paragraph Default Font"/>
    <w:basedOn w:val="Zadanifontodlomka"/>
    <w:rsid w:val="00706BD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06BD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06BD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06BD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496060">
      <w:bodyDiv w:val="true"/>
      <w:marLeft w:val="0"/>
      <w:marRight w:val="0"/>
      <w:marTop w:val="0"/>
      <w:marBottom w:val="0"/>
      <w:divBdr>
        <w:top w:val="none" w:color="auto" w:sz="0" w:space="0"/>
        <w:left w:val="none" w:color="auto" w:sz="0" w:space="0"/>
        <w:bottom w:val="none" w:color="auto" w:sz="0" w:space="0"/>
        <w:right w:val="none" w:color="auto" w:sz="0" w:space="0"/>
      </w:divBdr>
    </w:div>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210003344">
      <w:bodyDiv w:val="true"/>
      <w:marLeft w:val="0"/>
      <w:marRight w:val="0"/>
      <w:marTop w:val="0"/>
      <w:marBottom w:val="0"/>
      <w:divBdr>
        <w:top w:val="none" w:color="auto" w:sz="0" w:space="0"/>
        <w:left w:val="none" w:color="auto" w:sz="0" w:space="0"/>
        <w:bottom w:val="none" w:color="auto" w:sz="0" w:space="0"/>
        <w:right w:val="none" w:color="auto" w:sz="0" w:space="0"/>
      </w:divBdr>
    </w:div>
    <w:div w:id="257174867">
      <w:bodyDiv w:val="true"/>
      <w:marLeft w:val="0"/>
      <w:marRight w:val="0"/>
      <w:marTop w:val="0"/>
      <w:marBottom w:val="0"/>
      <w:divBdr>
        <w:top w:val="none" w:color="auto" w:sz="0" w:space="0"/>
        <w:left w:val="none" w:color="auto" w:sz="0" w:space="0"/>
        <w:bottom w:val="none" w:color="auto" w:sz="0" w:space="0"/>
        <w:right w:val="none" w:color="auto" w:sz="0" w:space="0"/>
      </w:divBdr>
    </w:div>
    <w:div w:id="336808579">
      <w:bodyDiv w:val="true"/>
      <w:marLeft w:val="0"/>
      <w:marRight w:val="0"/>
      <w:marTop w:val="0"/>
      <w:marBottom w:val="0"/>
      <w:divBdr>
        <w:top w:val="none" w:color="auto" w:sz="0" w:space="0"/>
        <w:left w:val="none" w:color="auto" w:sz="0" w:space="0"/>
        <w:bottom w:val="none" w:color="auto" w:sz="0" w:space="0"/>
        <w:right w:val="none" w:color="auto" w:sz="0" w:space="0"/>
      </w:divBdr>
    </w:div>
    <w:div w:id="538082865">
      <w:bodyDiv w:val="true"/>
      <w:marLeft w:val="0"/>
      <w:marRight w:val="0"/>
      <w:marTop w:val="0"/>
      <w:marBottom w:val="0"/>
      <w:divBdr>
        <w:top w:val="none" w:color="auto" w:sz="0" w:space="0"/>
        <w:left w:val="none" w:color="auto" w:sz="0" w:space="0"/>
        <w:bottom w:val="none" w:color="auto" w:sz="0" w:space="0"/>
        <w:right w:val="none" w:color="auto" w:sz="0" w:space="0"/>
      </w:divBdr>
    </w:div>
    <w:div w:id="720786490">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841430017">
      <w:bodyDiv w:val="true"/>
      <w:marLeft w:val="0"/>
      <w:marRight w:val="0"/>
      <w:marTop w:val="0"/>
      <w:marBottom w:val="0"/>
      <w:divBdr>
        <w:top w:val="none" w:color="auto" w:sz="0" w:space="0"/>
        <w:left w:val="none" w:color="auto" w:sz="0" w:space="0"/>
        <w:bottom w:val="none" w:color="auto" w:sz="0" w:space="0"/>
        <w:right w:val="none" w:color="auto" w:sz="0" w:space="0"/>
      </w:divBdr>
    </w:div>
    <w:div w:id="1098452808">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322924337">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 w:id="1909682829">
      <w:bodyDiv w:val="true"/>
      <w:marLeft w:val="0"/>
      <w:marRight w:val="0"/>
      <w:marTop w:val="0"/>
      <w:marBottom w:val="0"/>
      <w:divBdr>
        <w:top w:val="none" w:color="auto" w:sz="0" w:space="0"/>
        <w:left w:val="none" w:color="auto" w:sz="0" w:space="0"/>
        <w:bottom w:val="none" w:color="auto" w:sz="0" w:space="0"/>
        <w:right w:val="none" w:color="auto" w:sz="0" w:space="0"/>
      </w:divBdr>
    </w:div>
    <w:div w:id="1912692100">
      <w:bodyDiv w:val="true"/>
      <w:marLeft w:val="0"/>
      <w:marRight w:val="0"/>
      <w:marTop w:val="0"/>
      <w:marBottom w:val="0"/>
      <w:divBdr>
        <w:top w:val="none" w:color="auto" w:sz="0" w:space="0"/>
        <w:left w:val="none" w:color="auto" w:sz="0" w:space="0"/>
        <w:bottom w:val="none" w:color="auto" w:sz="0" w:space="0"/>
        <w:right w:val="none" w:color="auto" w:sz="0" w:space="0"/>
      </w:divBdr>
    </w:div>
    <w:div w:id="193091982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24. lipnja 2026.</izvorni_sadrzaj>
    <derivirana_varijabla naziv="DomainObject.StvarniPocetakDatum_1">24. lipnja 2026.</derivirana_varijabla>
  </DomainObject.StvarniPocetakDatum>
  <DomainObject.StvarniZavrsetakDatum>
    <izvorni_sadrzaj>24. lipnja 2026.</izvorni_sadrzaj>
    <derivirana_varijabla naziv="DomainObject.StvarniZavrsetakDatum_1">24. lipnja 2026.</derivirana_varijabla>
  </DomainObject.StvarniZavrsetakDatum>
  <DomainObject.PlaniraniZavrsetakDatum>
    <izvorni_sadrzaj>24. lipnja 2026.</izvorni_sadrzaj>
    <derivirana_varijabla naziv="DomainObject.PlaniraniZavrsetakDatum_1">24. lipnja 2026.</derivirana_varijabla>
  </DomainObject.PlaniraniZavrsetakDatum>
  <DomainObject.PlaniraniPocetakDatum>
    <izvorni_sadrzaj>24. lipnja 2026.</izvorni_sadrzaj>
    <derivirana_varijabla naziv="DomainObject.PlaniraniPocetakDatum_1">24. lipnja 2026.</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24. lipnja 2026.</izvorni_sadrzaj>
    <derivirana_varijabla naziv="DomainObject.Zapisnik.DatumKreiranja_1">24. lipnja 2026.</derivirana_varijabla>
  </DomainObject.Zapisnik.DatumKreiranja>
  <DomainObject.Zapisnik.ImovinskaKorist>
    <izvorni_sadrzaj/>
    <derivirana_varijabla naziv="DomainObject.Zapisnik.ImovinskaKorist_1"/>
  </DomainObject.Zapisnik.ImovinskaKorist>
  <DomainObject.Zapisnik.Oznaka>
    <izvorni_sadrzaj>St-239/2025-49</izvorni_sadrzaj>
    <derivirana_varijabla naziv="DomainObject.Zapisnik.Oznaka_1">St-239/2025-49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lipnja 2025.</izvorni_sadrzaj>
    <derivirana_varijabla naziv="DomainObject.Predmet.DatumOsnivanja_1">25.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18.6.2026. spisu prileže prijave tražbina (5)</izvorni_sadrzaj>
    <derivirana_varijabla naziv="DomainObject.Predmet.Opis_1">od 18.6.2026. spisu prileže prijave tražbina (5)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St-239/2025</izvorni_sadrzaj>
    <derivirana_varijabla naziv="DomainObject.Predmet.OznakaBroj_1">St-239/2025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obustava p.</izvorni_sadrzaj>
    <derivirana_varijabla naziv="DomainObject.Predmet.PrimjedbaSuca_1">novi broj obustava p.</derivirana_varijabla>
  </DomainObject.Predmet.PrimjedbaSuca>
  <DomainObject.Predmet.ProtustrankaFormated>
    <izvorni_sadrzaj>  QUANTUM CREST d.o.o., PULA zastupanog po punomoćniku Tamara Sardelić</izvorni_sadrzaj>
    <derivirana_varijabla naziv="DomainObject.Predmet.ProtustrankaFormated_1">  QUANTUM CREST d.o.o., PULA zastupanog po punomoćniku Tamara Sardelić</derivirana_varijabla>
  </DomainObject.Predmet.ProtustrankaFormated>
  <DomainObject.Predmet.ProtustrankaFormatedOIB>
    <izvorni_sadrzaj>  QUANTUM CREST d.o.o., PULA, OIB 94895213667 zastupanog po punomoćniku Tamara Sardelić</izvorni_sadrzaj>
    <derivirana_varijabla naziv="DomainObject.Predmet.ProtustrankaFormatedOIB_1">  QUANTUM CREST d.o.o., PULA, OIB 94895213667 zastupanog po punomoćniku Tamara Sardelić</derivirana_varijabla>
  </DomainObject.Predmet.ProtustrankaFormatedOIB>
  <DomainObject.Predmet.ProtustrankaFormatedWithAdress>
    <izvorni_sadrzaj> QUANTUM CREST d.o.o., PULA, Kavrerski put - Strada Cavrer 19, 52100 Pula zastupanog po punomoćniku Tamara Sardelić</izvorni_sadrzaj>
    <derivirana_varijabla naziv="DomainObject.Predmet.ProtustrankaFormatedWithAdress_1"> QUANTUM CREST d.o.o., PULA, Kavrerski put - Strada Cavrer 19, 52100 Pula zastupanog po punomoćniku Tamara Sardelić</derivirana_varijabla>
  </DomainObject.Predmet.ProtustrankaFormatedWithAdress>
  <DomainObject.Predmet.ProtustrankaFormatedWithAdressOIB>
    <izvorni_sadrzaj> QUANTUM CREST d.o.o., PULA, OIB 94895213667, Kavrerski put - Strada Cavrer 19, 52100 Pula zastupanog po punomoćniku Tamara Sardelić</izvorni_sadrzaj>
    <derivirana_varijabla naziv="DomainObject.Predmet.ProtustrankaFormatedWithAdressOIB_1"> QUANTUM CREST d.o.o., PULA, OIB 94895213667, Kavrerski put - Strada Cavrer 19, 52100 Pula zastupanog po punomoćniku Tamara Sardelić</derivirana_varijabla>
  </DomainObject.Predmet.ProtustrankaFormatedWithAdressOIB>
  <DomainObject.Predmet.ProtustrankaWithAdress>
    <izvorni_sadrzaj>QUANTUM CREST d.o.o., PULA Kavrerski put - Strada Cavrer 19, 52100 Pula</izvorni_sadrzaj>
    <derivirana_varijabla naziv="DomainObject.Predmet.ProtustrankaWithAdress_1">QUANTUM CREST d.o.o., PULA Kavrerski put - Strada Cavrer 19, 52100 Pula</derivirana_varijabla>
  </DomainObject.Predmet.ProtustrankaWithAdress>
  <DomainObject.Predmet.ProtustrankaWithAdressOIB>
    <izvorni_sadrzaj>QUANTUM CREST d.o.o., PULA, OIB 94895213667, Kavrerski put - Strada Cavrer 19, 52100 Pula</izvorni_sadrzaj>
    <derivirana_varijabla naziv="DomainObject.Predmet.ProtustrankaWithAdressOIB_1">QUANTUM CREST d.o.o., PULA, OIB 94895213667, Kavrerski put - Strada Cavrer 19, 52100 Pula</derivirana_varijabla>
  </DomainObject.Predmet.ProtustrankaWithAdressOIB>
  <DomainObject.Predmet.ProtustrankaNazivFormated>
    <izvorni_sadrzaj>QUANTUM CREST d.o.o., PULA</izvorni_sadrzaj>
    <derivirana_varijabla naziv="DomainObject.Predmet.ProtustrankaNazivFormated_1">QUANTUM CREST d.o.o., PULA</derivirana_varijabla>
  </DomainObject.Predmet.ProtustrankaNazivFormated>
  <DomainObject.Predmet.ProtustrankaNazivFormatedOIB>
    <izvorni_sadrzaj>QUANTUM CREST d.o.o., PULA, OIB 94895213667</izvorni_sadrzaj>
    <derivirana_varijabla naziv="DomainObject.Predmet.ProtustrankaNazivFormatedOIB_1">QUANTUM CREST d.o.o., PULA, OIB 94895213667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Ured za velike porezne obveznike zastupanog po punomoćniku Županijsko državno odvjetništvo u Puli</izvorni_sadrzaj>
    <derivirana_varijabla naziv="DomainObject.Predmet.StrankaFormated_1">  REPUBLIKA HRVATSKA, Ministarstvo financija, Porezna uprava, Ured za velike porezne obveznike zastupanog po punomoćniku Županijsko državno odvjetništvo u Puli</derivirana_varijabla>
  </DomainObject.Predmet.StrankaFormated>
  <DomainObject.Predmet.StrankaFormatedOIB>
    <izvorni_sadrzaj>  REPUBLIKA HRVATSKA, Ministarstvo financija, Porezna uprava, Ured za velike porezne obveznike, OIB 52634238587 zastupanog po punomoćniku Županijsko državno odvjetništvo u Puli</izvorni_sadrzaj>
    <derivirana_varijabla naziv="DomainObject.Predmet.StrankaFormatedOIB_1">  REPUBLIKA HRVATSKA, Ministarstvo financija, Porezna uprava, Ured za velike porezne obveznike, OIB 52634238587 zastupanog po punomoćniku Županijsko državno odvjetništvo u Puli</derivirana_varijabla>
  </DomainObject.Predmet.StrankaFormatedOIB>
  <DomainObject.Predmet.StrankaFormatedWithAdress>
    <izvorni_sadrzaj> REPUBLIKA HRVATSKA, Ministarstvo financija, Porezna uprava, Ured za velike porezne obveznike, Ivana Šibla 1, 10000 Zagreb zastupanog po punomoćniku Županijsko državno odvjetništvo u Puli</izvorni_sadrzaj>
    <derivirana_varijabla naziv="DomainObject.Predmet.StrankaFormatedWithAdress_1"> REPUBLIKA HRVATSKA, Ministarstvo financija, Porezna uprava, Ured za velike porezne obveznike, Ivana Šibla 1, 10000 Zagreb zastupanog po punomoćniku Županijsko državno odvjetništvo u Puli</derivirana_varijabla>
  </DomainObject.Predmet.StrankaFormatedWithAdress>
  <DomainObject.Predmet.StrankaFormatedWithAdressOIB>
    <izvorni_sadrzaj> REPUBLIKA HRVATSKA, Ministarstvo financija, Porezna uprava, Ured za velike porezne obveznike, OIB 52634238587, Ivana Šibla 1, 10000 Zagreb zastupanog po punomoćniku Županijsko državno odvjetništvo u Puli</izvorni_sadrzaj>
    <derivirana_varijabla naziv="DomainObject.Predmet.StrankaFormatedWithAdressOIB_1"> REPUBLIKA HRVATSKA, Ministarstvo financija, Porezna uprava, Ured za velike porezne obveznike, OIB 52634238587, Ivana Šibla 1, 10000 Zagreb zastupanog po punomoćniku Županijsko državno odvjetništvo u Puli</derivirana_varijabla>
  </DomainObject.Predmet.StrankaFormatedWithAdressOIB>
  <DomainObject.Predmet.StrankaWithAdress>
    <izvorni_sadrzaj>REPUBLIKA HRVATSKA, Ministarstvo financija, Porezna uprava, Ured za velike porezne obveznike Ivana Šibla 1,10000 Zagreb</izvorni_sadrzaj>
    <derivirana_varijabla naziv="DomainObject.Predmet.StrankaWithAdress_1">REPUBLIKA HRVATSKA, Ministarstvo financija, Porezna uprava, Ured za velike porezne obveznike Ivana Šibla 1,10000 Zagreb</derivirana_varijabla>
  </DomainObject.Predmet.StrankaWithAdress>
  <DomainObject.Predmet.StrankaWithAdressOIB>
    <izvorni_sadrzaj>REPUBLIKA HRVATSKA, Ministarstvo financija, Porezna uprava, Ured za velike porezne obveznike, OIB 52634238587, Ivana Šibla 1,10000 Zagreb</izvorni_sadrzaj>
    <derivirana_varijabla naziv="DomainObject.Predmet.StrankaWithAdressOIB_1">REPUBLIKA HRVATSKA, Ministarstvo financija, Porezna uprava, Ured za velike porezne obveznike, OIB 52634238587, Ivana Šibla 1,10000 Zagreb</derivirana_varijabla>
  </DomainObject.Predmet.StrankaWithAdressOIB>
  <DomainObject.Predmet.StrankaNazivFormated>
    <izvorni_sadrzaj>REPUBLIKA HRVATSKA, Ministarstvo financija, Porezna uprava, Ured za velike porezne obveznike</izvorni_sadrzaj>
    <derivirana_varijabla naziv="DomainObject.Predmet.StrankaNazivFormated_1">REPUBLIKA HRVATSKA, Ministarstvo financija, Porezna uprava, Ured za velike porezne obveznike</derivirana_varijabla>
  </DomainObject.Predmet.StrankaNazivFormated>
  <DomainObject.Predmet.StrankaNazivFormatedOIB>
    <izvorni_sadrzaj>REPUBLIKA HRVATSKA, Ministarstvo financija, Porezna uprava, Ured za velike porezne obveznike, OIB 52634238587</izvorni_sadrzaj>
    <derivirana_varijabla naziv="DomainObject.Predmet.StrankaNazivFormatedOIB_1">REPUBLIKA HRVATSKA, Ministarstvo financija, Porezna uprava, Ured za velike porezne obveznike,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Ured za velike porezne obveznike zastupanog po punomoćniku Županijsko državno odvjetništvo u Puli</item>
    </izvorni_sadrzaj>
    <derivirana_varijabla naziv="DomainObject.Predmet.StrankaListFormated_1">
      <item>REPUBLIKA HRVATSKA, Ministarstvo financija, Porezna uprava, Ured za velike porezne obveznike zastupanog po punomoćniku Županijsko državno odvjetništvo u Puli</item>
    </derivirana_varijabla>
  </DomainObject.Predmet.StrankaListFormated>
  <DomainObject.Predmet.StrankaListFormatedOIB>
    <izvorni_sadrzaj>
      <item>REPUBLIKA HRVATSKA, Ministarstvo financija, Porezna uprava, Ured za velike porezne obveznike, OIB 52634238587 zastupanog po punomoćniku Županijsko državno odvjetništvo u Puli</item>
    </izvorni_sadrzaj>
    <derivirana_varijabla naziv="DomainObject.Predmet.StrankaListFormatedOIB_1">
      <item>REPUBLIKA HRVATSKA, Ministarstvo financija, Porezna uprava, Ured za velike porezne obveznike, OIB 52634238587 zastupanog po punomoćniku Županijsko državno odvjetništvo u Puli</item>
    </derivirana_varijabla>
  </DomainObject.Predmet.StrankaListFormatedOIB>
  <DomainObject.Predmet.StrankaListFormatedWithAdress>
    <izvorni_sadrzaj>
      <item>REPUBLIKA HRVATSKA, Ministarstvo financija, Porezna uprava, Ured za velike porezne obveznike, Ivana Šibla 1, 10000 Zagreb zastupanog po punomoćniku Županijsko državno odvjetništvo u Puli</item>
    </izvorni_sadrzaj>
    <derivirana_varijabla naziv="DomainObject.Predmet.StrankaListFormatedWithAdress_1">
      <item>REPUBLIKA HRVATSKA, Ministarstvo financija, Porezna uprava, Ured za velike porezne obveznike, Ivana Šibla 1, 10000 Zagreb zastupanog po punomoćniku Županijsko državno odvjetništvo u Puli</item>
    </derivirana_varijabla>
  </DomainObject.Predmet.StrankaListFormatedWithAdress>
  <DomainObject.Predmet.StrankaListFormatedWithAdressOIB>
    <izvorni_sadrzaj>
      <item>REPUBLIKA HRVATSKA, Ministarstvo financija, Porezna uprava, Ured za velike porezne obveznike, OIB 52634238587, Ivana Šibla 1, 10000 Zagreb zastupanog po punomoćniku Županijsko državno odvjetništvo u Puli</item>
    </izvorni_sadrzaj>
    <derivirana_varijabla naziv="DomainObject.Predmet.StrankaListFormatedWithAdressOIB_1">
      <item>REPUBLIKA HRVATSKA, Ministarstvo financija, Porezna uprava, Ured za velike porezne obveznike, OIB 52634238587, Ivana Šibla 1, 10000 Zagreb zastupanog po punomoćniku Županijsko državno odvjetništvo u Puli</item>
    </derivirana_varijabla>
  </DomainObject.Predmet.StrankaListFormatedWithAdressOIB>
  <DomainObject.Predmet.StrankaListNazivFormated>
    <izvorni_sadrzaj>
      <item>REPUBLIKA HRVATSKA, Ministarstvo financija, Porezna uprava, Ured za velike porezne obveznike</item>
    </izvorni_sadrzaj>
    <derivirana_varijabla naziv="DomainObject.Predmet.StrankaListNazivFormated_1">
      <item>REPUBLIKA HRVATSKA, Ministarstvo financija, Porezna uprava, Ured za velike porezne obveznike</item>
    </derivirana_varijabla>
  </DomainObject.Predmet.StrankaListNazivFormated>
  <DomainObject.Predmet.StrankaListNazivFormatedOIB>
    <izvorni_sadrzaj>
      <item>REPUBLIKA HRVATSKA, Ministarstvo financija, Porezna uprava, Ured za velike porezne obveznike, OIB 52634238587</item>
    </izvorni_sadrzaj>
    <derivirana_varijabla naziv="DomainObject.Predmet.StrankaListNazivFormatedOIB_1">
      <item>REPUBLIKA HRVATSKA, Ministarstvo financija, Porezna uprava, Ured za velike porezne obveznike, OIB 52634238587</item>
    </derivirana_varijabla>
  </DomainObject.Predmet.StrankaListNazivFormatedOIB>
  <DomainObject.Predmet.ProtuStrankaListFormated>
    <izvorni_sadrzaj>
      <item>QUANTUM CREST d.o.o., PULA zastupanog po punomoćniku Tamara Sardelić</item>
    </izvorni_sadrzaj>
    <derivirana_varijabla naziv="DomainObject.Predmet.ProtuStrankaListFormated_1">
      <item>QUANTUM CREST d.o.o., PULA zastupanog po punomoćniku Tamara Sardelić</item>
    </derivirana_varijabla>
  </DomainObject.Predmet.ProtuStrankaListFormated>
  <DomainObject.Predmet.ProtuStrankaListFormatedOIB>
    <izvorni_sadrzaj>
      <item>QUANTUM CREST d.o.o., PULA, OIB 94895213667 zastupanog po punomoćniku Tamara Sardelić</item>
    </izvorni_sadrzaj>
    <derivirana_varijabla naziv="DomainObject.Predmet.ProtuStrankaListFormatedOIB_1">
      <item>QUANTUM CREST d.o.o., PULA, OIB 94895213667 zastupanog po punomoćniku Tamara Sardelić</item>
    </derivirana_varijabla>
  </DomainObject.Predmet.ProtuStrankaListFormatedOIB>
  <DomainObject.Predmet.ProtuStrankaListFormatedWithAdress>
    <izvorni_sadrzaj>
      <item>QUANTUM CREST d.o.o., PULA, Kavrerski put - Strada Cavrer 19, 52100 Pula zastupanog po punomoćniku Tamara Sardelić</item>
    </izvorni_sadrzaj>
    <derivirana_varijabla naziv="DomainObject.Predmet.ProtuStrankaListFormatedWithAdress_1">
      <item>QUANTUM CREST d.o.o., PULA, Kavrerski put - Strada Cavrer 19, 52100 Pula zastupanog po punomoćniku Tamara Sardelić</item>
    </derivirana_varijabla>
  </DomainObject.Predmet.ProtuStrankaListFormatedWithAdress>
  <DomainObject.Predmet.ProtuStrankaListFormatedWithAdressOIB>
    <izvorni_sadrzaj>
      <item>QUANTUM CREST d.o.o., PULA, OIB 94895213667, Kavrerski put - Strada Cavrer 19, 52100 Pula zastupanog po punomoćniku Tamara Sardelić</item>
    </izvorni_sadrzaj>
    <derivirana_varijabla naziv="DomainObject.Predmet.ProtuStrankaListFormatedWithAdressOIB_1">
      <item>QUANTUM CREST d.o.o., PULA, OIB 94895213667, Kavrerski put - Strada Cavrer 19, 52100 Pula zastupanog po punomoćniku Tamara Sardelić</item>
    </derivirana_varijabla>
  </DomainObject.Predmet.ProtuStrankaListFormatedWithAdressOIB>
  <DomainObject.Predmet.ProtuStrankaListNazivFormated>
    <izvorni_sadrzaj>
      <item>QUANTUM CREST d.o.o., PULA</item>
    </izvorni_sadrzaj>
    <derivirana_varijabla naziv="DomainObject.Predmet.ProtuStrankaListNazivFormated_1">
      <item>QUANTUM CREST d.o.o., PULA</item>
    </derivirana_varijabla>
  </DomainObject.Predmet.ProtuStrankaListNazivFormated>
  <DomainObject.Predmet.ProtuStrankaListNazivFormatedOIB>
    <izvorni_sadrzaj>
      <item>QUANTUM CREST d.o.o., PULA, OIB 94895213667</item>
    </izvorni_sadrzaj>
    <derivirana_varijabla naziv="DomainObject.Predmet.ProtuStrankaListNazivFormatedOIB_1">
      <item>QUANTUM CREST d.o.o., PULA, OIB 94895213667</item>
    </derivirana_varijabla>
  </DomainObject.Predmet.ProtuStrankaListNazivFormatedOIB>
  <DomainObject.Predmet.OstaliListFormated>
    <izvorni_sadrzaj>
      <item>Županijsko državno odvjetništvo u Puli punomoćnik sudionika u postupku REPUBLIKA HRVATSKA, Ministarstvo financija, Porezna uprava, Ured za velike porezne obveznike</item>
      <item>Tamara Sardelić punomoćnik sudionika u postupku QUANTUM CREST d.o.o., PULA</item>
    </izvorni_sadrzaj>
    <derivirana_varijabla naziv="DomainObject.Predmet.OstaliListFormated_1">
      <item>Županijsko državno odvjetništvo u Puli punomoćnik sudionika u postupku REPUBLIKA HRVATSKA, Ministarstvo financija, Porezna uprava, Ured za velike porezne obveznike</item>
      <item>Tamara Sardelić punomoćnik sudionika u postupku QUANTUM CREST d.o.o., PULA</item>
    </derivirana_varijabla>
  </DomainObject.Predmet.OstaliListFormated>
  <DomainObject.Predmet.OstaliListFormatedOIB>
    <izvorni_sadrzaj>
      <item>Županijsko državno odvjetništvo u Puli, OIB 93993757343 punomoćnik sudionika u postupku REPUBLIKA HRVATSKA, Ministarstvo financija, Porezna uprava, Ured za velike porezne obveznike</item>
      <item>Tamara Sardelić, OIB 31589696893 punomoćnik sudionika u postupku QUANTUM CREST d.o.o., PULA</item>
    </izvorni_sadrzaj>
    <derivirana_varijabla naziv="DomainObject.Predmet.OstaliListFormatedOIB_1">
      <item>Županijsko državno odvjetništvo u Puli, OIB 93993757343 punomoćnik sudionika u postupku REPUBLIKA HRVATSKA, Ministarstvo financija, Porezna uprava, Ured za velike porezne obveznike</item>
      <item>Tamara Sardelić, OIB 31589696893 punomoćnik sudionika u postupku QUANTUM CREST d.o.o., PULA</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 Ured za velike porezne obveznike</item>
      <item>Tamara Sardelić, Katančićeva 3, 10000 Zagreb punomoćnik sudionika u postupku QUANTUM CREST d.o.o., PULA</item>
    </izvorni_sadrzaj>
    <derivirana_varijabla naziv="DomainObject.Predmet.OstaliListFormatedWithAdress_1">
      <item>Županijsko državno odvjetništvo u Puli, Kranjčevićeva 8, 52100 Pula punomoćnik sudionika u postupku REPUBLIKA HRVATSKA, Ministarstvo financija, Porezna uprava, Ured za velike porezne obveznike</item>
      <item>Tamara Sardelić, Katančićeva 3, 10000 Zagreb punomoćnik sudionika u postupku QUANTUM CREST d.o.o., PULA</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 Ured za velike porezne obveznike</item>
      <item>Tamara Sardelić, OIB 31589696893, Katančićeva 3, 10000 Zagreb punomoćnik sudionika u postupku QUANTUM CREST d.o.o., PULA</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 Ured za velike porezne obveznike</item>
      <item>Tamara Sardelić, OIB 31589696893, Katančićeva 3, 10000 Zagreb punomoćnik sudionika u postupku QUANTUM CREST d.o.o., PULA</item>
    </derivirana_varijabla>
  </DomainObject.Predmet.OstaliListFormatedWithAdressOIB>
  <DomainObject.Predmet.OstaliListNazivFormated>
    <izvorni_sadrzaj>
      <item>Županijsko državno odvjetništvo u Puli</item>
      <item>Tamara Sardelić</item>
    </izvorni_sadrzaj>
    <derivirana_varijabla naziv="DomainObject.Predmet.OstaliListNazivFormated_1">
      <item>Županijsko državno odvjetništvo u Puli</item>
      <item>Tamara Sardelić</item>
    </derivirana_varijabla>
  </DomainObject.Predmet.OstaliListNazivFormated>
  <DomainObject.Predmet.OstaliListNazivFormatedOIB>
    <izvorni_sadrzaj>
      <item>Županijsko državno odvjetništvo u Puli, OIB 93993757343</item>
      <item>Tamara Sardelić, OIB 31589696893</item>
    </izvorni_sadrzaj>
    <derivirana_varijabla naziv="DomainObject.Predmet.OstaliListNazivFormatedOIB_1">
      <item>Županijsko državno odvjetništvo u Puli, OIB 93993757343</item>
      <item>Tamara Sardelić, OIB 31589696893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lipnja 2026.</izvorni_sadrzaj>
    <derivirana_varijabla naziv="DomainObject.Datum_1">24. lipnja 2026.</derivirana_varijabla>
  </DomainObject.Datum>
  <DomainObject.PoslovniBrojDokumenta>
    <izvorni_sadrzaj>St-239/2025-49</izvorni_sadrzaj>
    <derivirana_varijabla naziv="DomainObject.PoslovniBrojDokumenta_1">St-239/2025-49</derivirana_varijabla>
  </DomainObject.PoslovniBrojDokumenta>
  <DomainObject.Predmet.StrankaIDrugi>
    <izvorni_sadrzaj>REPUBLIKA HRVATSKA, Ministarstvo financija, Porezna uprava, Ured za velike porezne obveznike</izvorni_sadrzaj>
    <derivirana_varijabla naziv="DomainObject.Predmet.StrankaIDrugi_1">REPUBLIKA HRVATSKA, Ministarstvo financija, Porezna uprava, Ured za velike porezne obveznike</derivirana_varijabla>
  </DomainObject.Predmet.StrankaIDrugi>
  <DomainObject.Predmet.ProtustrankaIDrugi>
    <izvorni_sadrzaj>QUANTUM CREST d.o.o., PULA</izvorni_sadrzaj>
    <derivirana_varijabla naziv="DomainObject.Predmet.ProtustrankaIDrugi_1">QUANTUM CREST d.o.o., PULA</derivirana_varijabla>
  </DomainObject.Predmet.ProtustrankaIDrugi>
  <DomainObject.Predmet.StrankaIDrugiAdressOIB>
    <izvorni_sadrzaj>REPUBLIKA HRVATSKA, Ministarstvo financija, Porezna uprava, Ured za velike porezne obveznike, OIB 52634238587, Ivana Šibla 1, 10000 Zagreb</izvorni_sadrzaj>
    <derivirana_varijabla naziv="DomainObject.Predmet.StrankaIDrugiAdressOIB_1">REPUBLIKA HRVATSKA, Ministarstvo financija, Porezna uprava, Ured za velike porezne obveznike, OIB 52634238587, Ivana Šibla 1, 10000 Zagreb</derivirana_varijabla>
  </DomainObject.Predmet.StrankaIDrugiAdressOIB>
  <DomainObject.Predmet.ProtustrankaIDrugiAdressOIB>
    <izvorni_sadrzaj>QUANTUM CREST d.o.o., PULA, OIB 94895213667, Kavrerski put - Strada Cavrer 19, 52100 Pula</izvorni_sadrzaj>
    <derivirana_varijabla naziv="DomainObject.Predmet.ProtustrankaIDrugiAdressOIB_1">QUANTUM CREST d.o.o., PULA, OIB 94895213667, Kavrerski put - Strada Cavrer 19,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QUANTUM CREST d.o.o., PULA</item>
      <item>REPUBLIKA HRVATSKA, Ministarstvo financija, Porezna uprava, Ured za velike porezne obveznike</item>
      <item>Županijsko državno odvjetništvo u Puli</item>
      <item>Tamara Sardelić</item>
    </izvorni_sadrzaj>
    <derivirana_varijabla naziv="DomainObject.Predmet.SudioniciListNaziv_1">
      <item>QUANTUM CREST d.o.o., PULA</item>
      <item>REPUBLIKA HRVATSKA, Ministarstvo financija, Porezna uprava, Ured za velike porezne obveznike</item>
      <item>Županijsko državno odvjetništvo u Puli</item>
      <item>Tamara Sardelić</item>
    </derivirana_varijabla>
  </DomainObject.Predmet.SudioniciListNaziv>
  <DomainObject.Predmet.SudioniciListAdressOIB>
    <izvorni_sadrzaj>
      <item>QUANTUM CREST d.o.o., PULA, OIB 94895213667, Kavrerski put - Strada Cavrer 19,52100 Pula</item>
      <item>REPUBLIKA HRVATSKA, Ministarstvo financija, Porezna uprava, Ured za velike porezne obveznike, OIB 52634238587, Ivana Šibla 1,10000 Zagreb</item>
      <item>Županijsko državno odvjetništvo u Puli, OIB 93993757343, Kranjčevićeva 8,52100 Pula</item>
      <item>Tamara Sardelić, OIB 31589696893, Katančićeva 3,10000 Zagreb</item>
    </izvorni_sadrzaj>
    <derivirana_varijabla naziv="DomainObject.Predmet.SudioniciListAdressOIB_1">
      <item>QUANTUM CREST d.o.o., PULA, OIB 94895213667, Kavrerski put - Strada Cavrer 19,52100 Pula</item>
      <item>REPUBLIKA HRVATSKA, Ministarstvo financija, Porezna uprava, Ured za velike porezne obveznike, OIB 52634238587, Ivana Šibla 1,10000 Zagreb</item>
      <item>Županijsko državno odvjetništvo u Puli, OIB 93993757343, Kranjčevićeva 8,52100 Pula</item>
      <item>Tamara Sardelić, OIB 31589696893,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94895213667</item>
      <item>, OIB 52634238587</item>
      <item>, OIB 93993757343</item>
      <item>, OIB 31589696893</item>
    </izvorni_sadrzaj>
    <derivirana_varijabla naziv="DomainObject.Predmet.SudioniciListNazivOIB_1">
      <item>, OIB 94895213667</item>
      <item>, OIB 52634238587</item>
      <item>, OIB 93993757343</item>
      <item>, OIB 31589696893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Gajeva ulica 57, 10000 Zagreb</item>
    </izvorni_sadrzaj>
    <derivirana_varijabla naziv="DomainObject.Predmet.StecajniUpraviteljiListAddressOIB_1">
      <item>NIKOLA REMENAR, OIB 48313195864, Gajeva ulica 57,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2025.</izvorni_sadrzaj>
    <derivirana_varijabla naziv="DomainObject.Predmet.DatumPocetkaProcesa_1">19.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77E8AAF-3062-4567-9C8B-C23F8D5E5EA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411</properties:Words>
  <properties:Characters>2264</properties:Characters>
  <properties:Lines>85</properties:Lines>
  <properties:Paragraphs>31</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2026-06-23T08:48:00Z</dcterms:created>
  <dc:creator>Sanja Lakošeljac</dc:creator>
  <dc:description/>
  <cp:keywords/>
  <cp:lastModifiedBy>Sanja Prodan</cp:lastModifiedBy>
  <cp:lastPrinted>2026-04-29T07:24:00Z</cp:lastPrinted>
  <dcterms:modified xmlns:xsi="http://www.w3.org/2001/XMLSchema-instance" xsi:type="dcterms:W3CDTF">2026-06-24T10:33:00Z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St-239/2025-49 / Zapisnik - Izvještajno ročište (st-239-2025-quantum_crest__zapisnik_izvještajno.docx)</vt:lpwstr>
  </prop:property>
  <prop:property fmtid="{D5CDD505-2E9C-101B-9397-08002B2CF9AE}" pid="4" name="CC_coloring">
    <vt:bool>false</vt:bool>
  </prop:property>
  <prop:property fmtid="{D5CDD505-2E9C-101B-9397-08002B2CF9AE}" pid="5" name="BrojStranica">
    <vt:i4>2</vt:i4>
  </prop:property>
</prop:Properties>
</file>